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547737" w14:textId="77777777" w:rsidR="00772C93" w:rsidRDefault="00444C9E" w:rsidP="00772C93">
      <w:pPr>
        <w:ind w:firstLine="426"/>
        <w:jc w:val="both"/>
      </w:pPr>
      <w:r>
        <w:t xml:space="preserve">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7DD16DB1" wp14:editId="666A239F">
            <wp:extent cx="1003935" cy="767816"/>
            <wp:effectExtent l="0" t="0" r="12065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5x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22138" cy="781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  <w:r w:rsidR="00772C93">
        <w:rPr>
          <w:rFonts w:ascii="Bookman Old Style" w:hAnsi="Bookman Old Style" w:cs="Bookman Old Style"/>
          <w:noProof/>
          <w:sz w:val="28"/>
          <w:szCs w:val="28"/>
          <w:lang w:eastAsia="it-IT"/>
        </w:rPr>
        <w:drawing>
          <wp:inline distT="0" distB="0" distL="0" distR="0" wp14:anchorId="10E58293" wp14:editId="4FCF05E3">
            <wp:extent cx="584200" cy="611500"/>
            <wp:effectExtent l="0" t="0" r="0" b="0"/>
            <wp:docPr id="2" name="Immagine 2" descr="C:\Users\Utente\Desktop\IMMAGINI SFIZIOSE\loghi e stemmi\repubb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tente\Desktop\IMMAGINI SFIZIOSE\loghi e stemmi\repubblica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40" cy="614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</w:t>
      </w:r>
      <w:r w:rsidR="00772C93">
        <w:rPr>
          <w:rFonts w:ascii="Courier New" w:hAnsi="Courier New"/>
          <w:b/>
          <w:noProof/>
          <w:lang w:eastAsia="it-IT"/>
        </w:rPr>
        <w:drawing>
          <wp:inline distT="0" distB="0" distL="0" distR="0" wp14:anchorId="5421B00D" wp14:editId="2B6BD3B7">
            <wp:extent cx="775335" cy="564515"/>
            <wp:effectExtent l="0" t="0" r="12065" b="0"/>
            <wp:docPr id="3" name="Immagine 3" descr="Unione Europea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nione Europe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6E35D3" w14:textId="77777777" w:rsidR="00772C93" w:rsidRDefault="00772C93" w:rsidP="00772C93">
      <w:pPr>
        <w:rPr>
          <w:rFonts w:ascii="Century Gothic" w:eastAsia="Adobe Myungjo Std M" w:hAnsi="Century Gothic"/>
          <w:b/>
          <w:sz w:val="20"/>
          <w:szCs w:val="20"/>
        </w:rPr>
      </w:pPr>
      <w:r w:rsidRPr="007A0809">
        <w:rPr>
          <w:rFonts w:ascii="Century Gothic" w:eastAsia="Adobe Myungjo Std M" w:hAnsi="Century Gothic"/>
        </w:rPr>
        <w:t xml:space="preserve">  </w:t>
      </w:r>
      <w:r>
        <w:rPr>
          <w:rFonts w:ascii="Century Gothic" w:eastAsia="Adobe Myungjo Std M" w:hAnsi="Century Gothic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  <w:t xml:space="preserve">     </w:t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 w:rsidR="00444C9E">
        <w:rPr>
          <w:rFonts w:ascii="Century Gothic" w:eastAsia="Adobe Myungjo Std M" w:hAnsi="Century Gothic"/>
          <w:b/>
          <w:sz w:val="20"/>
          <w:szCs w:val="20"/>
        </w:rPr>
        <w:tab/>
      </w:r>
      <w:r>
        <w:rPr>
          <w:rFonts w:ascii="Century Gothic" w:eastAsia="Adobe Myungjo Std M" w:hAnsi="Century Gothic"/>
          <w:b/>
          <w:sz w:val="20"/>
          <w:szCs w:val="20"/>
        </w:rPr>
        <w:t xml:space="preserve"> </w:t>
      </w:r>
      <w:r>
        <w:rPr>
          <w:rFonts w:ascii="Century Gothic" w:eastAsia="Adobe Myungjo Std M" w:hAnsi="Century Gothic"/>
          <w:b/>
          <w:sz w:val="20"/>
          <w:szCs w:val="20"/>
        </w:rPr>
        <w:tab/>
        <w:t xml:space="preserve">        </w:t>
      </w:r>
    </w:p>
    <w:p w14:paraId="6013A602" w14:textId="77777777" w:rsidR="00772C93" w:rsidRPr="001C60CB" w:rsidRDefault="00772C93" w:rsidP="00772C93">
      <w:pPr>
        <w:jc w:val="center"/>
        <w:rPr>
          <w:rFonts w:ascii="Century Gothic" w:eastAsia="Adobe Myungjo Std M" w:hAnsi="Century Gothic"/>
          <w:b/>
          <w:sz w:val="16"/>
          <w:szCs w:val="16"/>
        </w:rPr>
      </w:pPr>
      <w:r>
        <w:rPr>
          <w:rFonts w:ascii="Century Gothic" w:eastAsia="Adobe Myungjo Std M" w:hAnsi="Century Gothic"/>
          <w:b/>
          <w:sz w:val="20"/>
          <w:szCs w:val="20"/>
        </w:rPr>
        <w:t xml:space="preserve">  </w:t>
      </w:r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LICEO    "T O M </w:t>
      </w:r>
      <w:proofErr w:type="spellStart"/>
      <w:r w:rsidRPr="001C60CB">
        <w:rPr>
          <w:rFonts w:ascii="Century Gothic" w:eastAsia="Adobe Myungjo Std M" w:hAnsi="Century Gothic"/>
          <w:b/>
          <w:sz w:val="16"/>
          <w:szCs w:val="16"/>
        </w:rPr>
        <w:t>M</w:t>
      </w:r>
      <w:proofErr w:type="spellEnd"/>
      <w:r w:rsidRPr="001C60CB">
        <w:rPr>
          <w:rFonts w:ascii="Century Gothic" w:eastAsia="Adobe Myungjo Std M" w:hAnsi="Century Gothic"/>
          <w:b/>
          <w:sz w:val="16"/>
          <w:szCs w:val="16"/>
        </w:rPr>
        <w:t xml:space="preserve"> A S O   S T I G L I A N I”</w:t>
      </w:r>
    </w:p>
    <w:p w14:paraId="6CD48A11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sz w:val="16"/>
          <w:szCs w:val="16"/>
        </w:rPr>
        <w:t xml:space="preserve">indirizzi: </w:t>
      </w:r>
      <w:r w:rsidRPr="001C60CB">
        <w:rPr>
          <w:rFonts w:ascii="Century Gothic" w:hAnsi="Century Gothic"/>
          <w:b/>
          <w:sz w:val="16"/>
          <w:szCs w:val="16"/>
        </w:rPr>
        <w:t xml:space="preserve">L I C E </w:t>
      </w:r>
      <w:proofErr w:type="gramStart"/>
      <w:r w:rsidRPr="001C60CB">
        <w:rPr>
          <w:rFonts w:ascii="Century Gothic" w:hAnsi="Century Gothic"/>
          <w:b/>
          <w:sz w:val="16"/>
          <w:szCs w:val="16"/>
        </w:rPr>
        <w:t>O  delle</w:t>
      </w:r>
      <w:proofErr w:type="gramEnd"/>
      <w:r w:rsidRPr="001C60CB">
        <w:rPr>
          <w:rFonts w:ascii="Century Gothic" w:hAnsi="Century Gothic"/>
          <w:b/>
          <w:sz w:val="16"/>
          <w:szCs w:val="16"/>
        </w:rPr>
        <w:t xml:space="preserve"> SCIENZE UMANE - LICEO delle SCIENZE UMANE </w:t>
      </w:r>
      <w:proofErr w:type="spellStart"/>
      <w:r w:rsidRPr="001C60CB">
        <w:rPr>
          <w:rFonts w:ascii="Century Gothic" w:hAnsi="Century Gothic"/>
          <w:b/>
          <w:sz w:val="16"/>
          <w:szCs w:val="16"/>
        </w:rPr>
        <w:t>opz</w:t>
      </w:r>
      <w:proofErr w:type="spellEnd"/>
      <w:r w:rsidRPr="001C60CB">
        <w:rPr>
          <w:rFonts w:ascii="Century Gothic" w:hAnsi="Century Gothic"/>
          <w:b/>
          <w:sz w:val="16"/>
          <w:szCs w:val="16"/>
        </w:rPr>
        <w:t>. ECONOMICO SOCIALE</w:t>
      </w:r>
    </w:p>
    <w:p w14:paraId="30C1AB3B" w14:textId="77777777" w:rsidR="00772C93" w:rsidRPr="001C60CB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1C60CB">
        <w:rPr>
          <w:rFonts w:ascii="Century Gothic" w:hAnsi="Century Gothic"/>
          <w:b/>
          <w:sz w:val="16"/>
          <w:szCs w:val="16"/>
        </w:rPr>
        <w:t>LICEO LINGUISTICO – LICEO MUSICALE</w:t>
      </w:r>
    </w:p>
    <w:p w14:paraId="10D2D66C" w14:textId="77777777" w:rsidR="00772C93" w:rsidRPr="009D7691" w:rsidRDefault="00772C93" w:rsidP="00772C93">
      <w:pPr>
        <w:jc w:val="center"/>
        <w:rPr>
          <w:rFonts w:ascii="Century Gothic" w:hAnsi="Century Gothic"/>
          <w:b/>
          <w:sz w:val="16"/>
          <w:szCs w:val="16"/>
        </w:rPr>
      </w:pPr>
      <w:r w:rsidRPr="009D7691">
        <w:rPr>
          <w:rFonts w:ascii="Century Gothic" w:hAnsi="Century Gothic"/>
          <w:b/>
          <w:sz w:val="16"/>
          <w:szCs w:val="16"/>
        </w:rPr>
        <w:sym w:font="Wingdings" w:char="F02A"/>
      </w:r>
      <w:r w:rsidRPr="009D7691">
        <w:rPr>
          <w:rFonts w:ascii="Century Gothic" w:hAnsi="Century Gothic"/>
          <w:sz w:val="16"/>
          <w:szCs w:val="16"/>
        </w:rPr>
        <w:t xml:space="preserve"> Via </w:t>
      </w:r>
      <w:proofErr w:type="spellStart"/>
      <w:r w:rsidRPr="009D7691">
        <w:rPr>
          <w:rFonts w:ascii="Century Gothic" w:hAnsi="Century Gothic"/>
          <w:sz w:val="16"/>
          <w:szCs w:val="16"/>
        </w:rPr>
        <w:t>Lanera</w:t>
      </w:r>
      <w:proofErr w:type="spellEnd"/>
      <w:r w:rsidRPr="009D7691">
        <w:rPr>
          <w:rFonts w:ascii="Century Gothic" w:hAnsi="Century Gothic"/>
          <w:sz w:val="16"/>
          <w:szCs w:val="16"/>
        </w:rPr>
        <w:t xml:space="preserve">, 61 - </w:t>
      </w:r>
      <w:proofErr w:type="gramStart"/>
      <w:r w:rsidRPr="009D7691">
        <w:rPr>
          <w:rFonts w:ascii="Century Gothic" w:hAnsi="Century Gothic"/>
          <w:b/>
          <w:sz w:val="16"/>
          <w:szCs w:val="16"/>
        </w:rPr>
        <w:t>75100  MATERA</w:t>
      </w:r>
      <w:proofErr w:type="gramEnd"/>
      <w:r w:rsidRPr="009D7691">
        <w:rPr>
          <w:rFonts w:ascii="Century Gothic" w:hAnsi="Century Gothic"/>
          <w:sz w:val="16"/>
          <w:szCs w:val="16"/>
        </w:rPr>
        <w:t xml:space="preserve"> -  Tel. </w:t>
      </w:r>
      <w:r w:rsidRPr="009D7691">
        <w:rPr>
          <w:rFonts w:ascii="Wingdings" w:hAnsi="Wingdings"/>
          <w:b/>
          <w:sz w:val="16"/>
          <w:szCs w:val="16"/>
        </w:rPr>
        <w:t></w:t>
      </w:r>
      <w:r w:rsidRPr="009D7691">
        <w:rPr>
          <w:rFonts w:ascii="Century Gothic" w:hAnsi="Century Gothic"/>
          <w:sz w:val="16"/>
          <w:szCs w:val="16"/>
        </w:rPr>
        <w:t xml:space="preserve"> e Fax: </w:t>
      </w:r>
      <w:r w:rsidRPr="009D7691">
        <w:rPr>
          <w:rFonts w:ascii="Century Gothic" w:hAnsi="Century Gothic"/>
          <w:b/>
          <w:sz w:val="16"/>
          <w:szCs w:val="16"/>
        </w:rPr>
        <w:t>0835-333741</w:t>
      </w:r>
      <w:r w:rsidRPr="009D7691">
        <w:rPr>
          <w:rFonts w:ascii="Century Gothic" w:hAnsi="Century Gothic"/>
          <w:sz w:val="16"/>
          <w:szCs w:val="16"/>
        </w:rPr>
        <w:t xml:space="preserve"> - </w:t>
      </w:r>
      <w:r w:rsidRPr="009D7691">
        <w:rPr>
          <w:rFonts w:ascii="Century Gothic" w:hAnsi="Century Gothic"/>
          <w:b/>
          <w:sz w:val="16"/>
          <w:szCs w:val="16"/>
        </w:rPr>
        <w:t>C.F.80001060773</w:t>
      </w:r>
    </w:p>
    <w:p w14:paraId="03789480" w14:textId="77777777" w:rsidR="00772C93" w:rsidRPr="009D7691" w:rsidRDefault="002100E6" w:rsidP="00772C93">
      <w:pPr>
        <w:jc w:val="center"/>
        <w:rPr>
          <w:rFonts w:ascii="Century Gothic" w:hAnsi="Century Gothic"/>
          <w:b/>
          <w:sz w:val="16"/>
          <w:szCs w:val="16"/>
          <w:u w:val="single"/>
        </w:rPr>
      </w:pPr>
      <w:hyperlink r:id="rId11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www.liceotommasostigliani.gov.it</w:t>
        </w:r>
      </w:hyperlink>
      <w:r w:rsidR="00772C93" w:rsidRPr="009D7691">
        <w:rPr>
          <w:rStyle w:val="Enfasigrassetto"/>
          <w:rFonts w:ascii="Century Gothic" w:hAnsi="Century Gothic"/>
          <w:sz w:val="16"/>
          <w:szCs w:val="16"/>
        </w:rPr>
        <w:t xml:space="preserve"> </w:t>
      </w:r>
      <w:r w:rsidR="00772C93" w:rsidRPr="009D7691">
        <w:rPr>
          <w:rFonts w:ascii="Century Gothic" w:hAnsi="Century Gothic"/>
          <w:b/>
          <w:bCs/>
          <w:noProof/>
          <w:color w:val="0000FF"/>
          <w:sz w:val="16"/>
          <w:szCs w:val="16"/>
          <w:u w:val="single"/>
          <w:lang w:eastAsia="it-IT"/>
        </w:rPr>
        <w:t xml:space="preserve">       </w:t>
      </w:r>
      <w:r w:rsidR="00772C93" w:rsidRPr="009D7691">
        <w:rPr>
          <w:rFonts w:ascii="Century Gothic" w:hAnsi="Century Gothic"/>
          <w:sz w:val="16"/>
          <w:szCs w:val="16"/>
          <w:u w:val="single"/>
        </w:rPr>
        <w:t xml:space="preserve"> </w:t>
      </w:r>
      <w:proofErr w:type="gramStart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>e-mail :</w:t>
      </w:r>
      <w:proofErr w:type="gramEnd"/>
      <w:r w:rsidR="00772C93" w:rsidRPr="009D7691">
        <w:rPr>
          <w:rFonts w:ascii="Century Gothic" w:hAnsi="Century Gothic"/>
          <w:b/>
          <w:color w:val="0000FF"/>
          <w:sz w:val="16"/>
          <w:szCs w:val="16"/>
          <w:u w:val="single"/>
        </w:rPr>
        <w:t xml:space="preserve"> mtpm01000g@istruzione.it</w:t>
      </w:r>
      <w:r w:rsidR="00772C93" w:rsidRPr="009D7691">
        <w:rPr>
          <w:rFonts w:ascii="Century Gothic" w:hAnsi="Century Gothic"/>
          <w:b/>
          <w:sz w:val="16"/>
          <w:szCs w:val="16"/>
          <w:u w:val="single"/>
        </w:rPr>
        <w:t xml:space="preserve"> </w:t>
      </w:r>
    </w:p>
    <w:p w14:paraId="43E5ACDF" w14:textId="77777777" w:rsidR="00772C93" w:rsidRPr="001C60CB" w:rsidRDefault="002100E6" w:rsidP="00772C93">
      <w:pPr>
        <w:jc w:val="center"/>
        <w:rPr>
          <w:rFonts w:ascii="Century Gothic" w:hAnsi="Century Gothic"/>
          <w:b/>
          <w:color w:val="0000FF"/>
          <w:sz w:val="16"/>
          <w:szCs w:val="16"/>
          <w:u w:val="single"/>
        </w:rPr>
      </w:pPr>
      <w:hyperlink r:id="rId12" w:history="1">
        <w:r w:rsidR="00772C93" w:rsidRPr="009D7691">
          <w:rPr>
            <w:rStyle w:val="Collegamentoipertestuale"/>
            <w:rFonts w:ascii="Century Gothic" w:hAnsi="Century Gothic"/>
            <w:b/>
            <w:sz w:val="16"/>
            <w:szCs w:val="16"/>
          </w:rPr>
          <w:t>mtpm01000g@pec.istruzioneit</w:t>
        </w:r>
      </w:hyperlink>
    </w:p>
    <w:p w14:paraId="5D25AD98" w14:textId="77777777" w:rsidR="00772C93" w:rsidRDefault="00772C93" w:rsidP="00772C93">
      <w:pPr>
        <w:pStyle w:val="Intestazione"/>
        <w:jc w:val="center"/>
      </w:pPr>
    </w:p>
    <w:p w14:paraId="09817E1C" w14:textId="77777777" w:rsidR="00A246E7" w:rsidRDefault="00A246E7" w:rsidP="00A246E7">
      <w:pPr>
        <w:jc w:val="center"/>
      </w:pPr>
    </w:p>
    <w:p w14:paraId="47CF9C23" w14:textId="77777777" w:rsidR="00A246E7" w:rsidRDefault="00A246E7" w:rsidP="00A246E7">
      <w:pPr>
        <w:ind w:left="1416" w:firstLine="708"/>
      </w:pPr>
    </w:p>
    <w:p w14:paraId="02A5CBC0" w14:textId="77777777" w:rsidR="00A246E7" w:rsidRDefault="00A246E7" w:rsidP="00A246E7">
      <w:pPr>
        <w:jc w:val="center"/>
      </w:pPr>
    </w:p>
    <w:p w14:paraId="2D8640D8" w14:textId="77777777" w:rsidR="00A246E7" w:rsidRDefault="00A246E7" w:rsidP="00A246E7">
      <w:pPr>
        <w:jc w:val="center"/>
      </w:pPr>
    </w:p>
    <w:p w14:paraId="12726BE0" w14:textId="77777777" w:rsidR="00A246E7" w:rsidRDefault="00A246E7" w:rsidP="00A246E7">
      <w:pPr>
        <w:jc w:val="center"/>
      </w:pPr>
    </w:p>
    <w:p w14:paraId="4AA12CD8" w14:textId="53C8D8FF" w:rsidR="00A246E7" w:rsidRDefault="00906286" w:rsidP="00A246E7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STORIA </w:t>
      </w:r>
    </w:p>
    <w:p w14:paraId="2442245A" w14:textId="77777777" w:rsidR="00A5002C" w:rsidRDefault="00A5002C" w:rsidP="00A246E7">
      <w:pPr>
        <w:jc w:val="center"/>
        <w:rPr>
          <w:sz w:val="48"/>
          <w:szCs w:val="48"/>
        </w:rPr>
      </w:pPr>
    </w:p>
    <w:p w14:paraId="187947EC" w14:textId="77777777" w:rsidR="00444C9E" w:rsidRDefault="009A3E37" w:rsidP="009A3E37">
      <w:pPr>
        <w:rPr>
          <w:sz w:val="48"/>
          <w:szCs w:val="48"/>
        </w:rPr>
      </w:pPr>
      <w:r>
        <w:rPr>
          <w:sz w:val="48"/>
          <w:szCs w:val="48"/>
        </w:rPr>
        <w:t xml:space="preserve">RUBRICA DELLE COMPETENZE </w:t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</w:r>
      <w:r>
        <w:rPr>
          <w:sz w:val="48"/>
          <w:szCs w:val="48"/>
        </w:rPr>
        <w:tab/>
        <w:t xml:space="preserve">1^ BIENNIO </w:t>
      </w:r>
    </w:p>
    <w:p w14:paraId="7FC8D730" w14:textId="77777777" w:rsidR="009A3E37" w:rsidRDefault="009A3E37" w:rsidP="009A3E37">
      <w:pPr>
        <w:rPr>
          <w:sz w:val="72"/>
          <w:szCs w:val="72"/>
        </w:rPr>
      </w:pPr>
    </w:p>
    <w:p w14:paraId="56F43DF4" w14:textId="77777777" w:rsidR="00735E63" w:rsidRDefault="00735E63" w:rsidP="00A246E7">
      <w:pPr>
        <w:jc w:val="center"/>
        <w:rPr>
          <w:sz w:val="40"/>
          <w:szCs w:val="40"/>
        </w:rPr>
      </w:pPr>
    </w:p>
    <w:p w14:paraId="72F99AAC" w14:textId="77777777" w:rsidR="00302037" w:rsidRDefault="00302037" w:rsidP="00A246E7">
      <w:pPr>
        <w:jc w:val="center"/>
        <w:rPr>
          <w:sz w:val="40"/>
          <w:szCs w:val="40"/>
        </w:rPr>
      </w:pPr>
    </w:p>
    <w:p w14:paraId="6CAF9AF0" w14:textId="77777777" w:rsidR="00302037" w:rsidRDefault="00302037" w:rsidP="00A246E7">
      <w:pPr>
        <w:jc w:val="center"/>
        <w:rPr>
          <w:sz w:val="40"/>
          <w:szCs w:val="40"/>
        </w:rPr>
      </w:pPr>
    </w:p>
    <w:p w14:paraId="27D7DD1A" w14:textId="77777777" w:rsidR="00A5002C" w:rsidRDefault="00A5002C" w:rsidP="00A246E7">
      <w:pPr>
        <w:jc w:val="center"/>
        <w:rPr>
          <w:sz w:val="40"/>
          <w:szCs w:val="40"/>
        </w:rPr>
      </w:pPr>
    </w:p>
    <w:p w14:paraId="1F4A0849" w14:textId="77777777" w:rsidR="00735E63" w:rsidRDefault="00302037" w:rsidP="00A5002C">
      <w:pPr>
        <w:jc w:val="center"/>
        <w:rPr>
          <w:sz w:val="40"/>
          <w:szCs w:val="40"/>
        </w:rPr>
      </w:pPr>
      <w:r>
        <w:rPr>
          <w:sz w:val="40"/>
          <w:szCs w:val="40"/>
        </w:rPr>
        <w:lastRenderedPageBreak/>
        <w:t>RUBRICA DELLE COMPETENZE DEL 1^ BIENNIO</w:t>
      </w:r>
    </w:p>
    <w:p w14:paraId="762CAA30" w14:textId="77777777" w:rsidR="00A5002C" w:rsidRDefault="00A5002C" w:rsidP="00A5002C">
      <w:pPr>
        <w:jc w:val="center"/>
        <w:rPr>
          <w:sz w:val="40"/>
          <w:szCs w:val="40"/>
        </w:rPr>
      </w:pPr>
    </w:p>
    <w:p w14:paraId="2A89F331" w14:textId="77777777" w:rsidR="00D4399A" w:rsidRPr="00735E63" w:rsidRDefault="00D4399A" w:rsidP="00A246E7">
      <w:pPr>
        <w:jc w:val="center"/>
        <w:rPr>
          <w:sz w:val="40"/>
          <w:szCs w:val="4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270"/>
        <w:gridCol w:w="1768"/>
        <w:gridCol w:w="2488"/>
        <w:gridCol w:w="2179"/>
        <w:gridCol w:w="53"/>
        <w:gridCol w:w="2138"/>
        <w:gridCol w:w="2132"/>
        <w:gridCol w:w="2251"/>
      </w:tblGrid>
      <w:tr w:rsidR="00150619" w:rsidRPr="009E3785" w14:paraId="67981840" w14:textId="77777777" w:rsidTr="00C96C9C">
        <w:tc>
          <w:tcPr>
            <w:tcW w:w="1270" w:type="dxa"/>
            <w:vMerge w:val="restart"/>
            <w:shd w:val="clear" w:color="auto" w:fill="00B050"/>
          </w:tcPr>
          <w:p w14:paraId="09436D1B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7ABD512A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BDFA67A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E0277A7" w14:textId="77777777" w:rsidR="00150619" w:rsidRDefault="00150619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FB519A3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1A53F23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B73C8AE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3E68012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CCC1512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5C5127E8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074DD5A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0E5C9905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116707B2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389EF7F4" w14:textId="77777777" w:rsidR="00434271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59B1FA3" w14:textId="77777777" w:rsidR="00434271" w:rsidRPr="00197AE2" w:rsidRDefault="00434271" w:rsidP="00270421">
            <w:pPr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6B197B71" w14:textId="77777777" w:rsidR="00150619" w:rsidRPr="00197AE2" w:rsidRDefault="00150619" w:rsidP="00A246E7">
            <w:pPr>
              <w:jc w:val="center"/>
              <w:rPr>
                <w:b/>
                <w:color w:val="5B9BD5" w:themeColor="accent5"/>
                <w:sz w:val="18"/>
                <w:szCs w:val="18"/>
                <w14:shadow w14:blurRad="12700" w14:dist="38100" w14:dir="2700000" w14:sx="100000" w14:sy="100000" w14:kx="0" w14:ky="0" w14:algn="tl">
                  <w14:schemeClr w14:val="accent5">
                    <w14:lumMod w14:val="60000"/>
                    <w14:lumOff w14:val="40000"/>
                  </w14:schemeClr>
                </w14:shadow>
                <w14:textOutline w14:w="9525" w14:cap="flat" w14:cmpd="sng" w14:algn="ctr">
                  <w14:solidFill>
                    <w14:schemeClr w14:val="bg1"/>
                  </w14:solidFill>
                  <w14:prstDash w14:val="solid"/>
                  <w14:round/>
                </w14:textOutline>
              </w:rPr>
            </w:pPr>
          </w:p>
          <w:p w14:paraId="4BA185FA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</w:t>
            </w:r>
          </w:p>
          <w:p w14:paraId="0E9D9F44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T</w:t>
            </w:r>
          </w:p>
          <w:p w14:paraId="4FF3A634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O</w:t>
            </w:r>
          </w:p>
          <w:p w14:paraId="513C0310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R</w:t>
            </w:r>
          </w:p>
          <w:p w14:paraId="064E656B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I</w:t>
            </w:r>
          </w:p>
          <w:p w14:paraId="08955CDE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9A3E37"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A</w:t>
            </w:r>
          </w:p>
          <w:p w14:paraId="65185D74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72C61CCE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54BF9BB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EB84E2E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F9C0CFC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60AAE3F4" w14:textId="77777777" w:rsidR="00150619" w:rsidRPr="009A3E37" w:rsidRDefault="00150619" w:rsidP="00A246E7">
            <w:pPr>
              <w:jc w:val="center"/>
              <w:rPr>
                <w:b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6F801A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36325E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DB0D88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47021F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CD4CA6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A6626B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BE8FF8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49F69A7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2A531C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673F19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9090F1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B93E2C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36EEF50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1DFAAC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CA8530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08674E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140C78B" w14:textId="77777777" w:rsidR="00150619" w:rsidRDefault="00150619" w:rsidP="00434271">
            <w:pPr>
              <w:rPr>
                <w:b/>
                <w:sz w:val="18"/>
                <w:szCs w:val="18"/>
              </w:rPr>
            </w:pPr>
          </w:p>
          <w:p w14:paraId="5D340DB7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30FF06D0" w14:textId="77777777" w:rsidR="00150619" w:rsidRPr="009A3E37" w:rsidRDefault="00150619" w:rsidP="00A246E7">
            <w:pPr>
              <w:jc w:val="center"/>
              <w:rPr>
                <w:b/>
              </w:rPr>
            </w:pPr>
            <w:r w:rsidRPr="009A3E37">
              <w:rPr>
                <w:b/>
              </w:rPr>
              <w:t>G</w:t>
            </w:r>
          </w:p>
          <w:p w14:paraId="42B53187" w14:textId="77777777" w:rsidR="00150619" w:rsidRPr="009A3E37" w:rsidRDefault="00150619" w:rsidP="00A246E7">
            <w:pPr>
              <w:jc w:val="center"/>
              <w:rPr>
                <w:b/>
              </w:rPr>
            </w:pPr>
            <w:r w:rsidRPr="009A3E37">
              <w:rPr>
                <w:b/>
              </w:rPr>
              <w:t>E</w:t>
            </w:r>
          </w:p>
          <w:p w14:paraId="3C39EB53" w14:textId="77777777" w:rsidR="00150619" w:rsidRPr="009A3E37" w:rsidRDefault="00150619" w:rsidP="00A246E7">
            <w:pPr>
              <w:jc w:val="center"/>
              <w:rPr>
                <w:b/>
              </w:rPr>
            </w:pPr>
            <w:r w:rsidRPr="009A3E37">
              <w:rPr>
                <w:b/>
              </w:rPr>
              <w:t>O</w:t>
            </w:r>
          </w:p>
          <w:p w14:paraId="15059C7B" w14:textId="77777777" w:rsidR="00150619" w:rsidRPr="009A3E37" w:rsidRDefault="00150619" w:rsidP="00A246E7">
            <w:pPr>
              <w:jc w:val="center"/>
              <w:rPr>
                <w:b/>
              </w:rPr>
            </w:pPr>
            <w:r w:rsidRPr="009A3E37">
              <w:rPr>
                <w:b/>
              </w:rPr>
              <w:t>G</w:t>
            </w:r>
          </w:p>
          <w:p w14:paraId="1350DF8C" w14:textId="77777777" w:rsidR="00150619" w:rsidRPr="009A3E37" w:rsidRDefault="00150619" w:rsidP="00A246E7">
            <w:pPr>
              <w:jc w:val="center"/>
              <w:rPr>
                <w:b/>
              </w:rPr>
            </w:pPr>
            <w:r w:rsidRPr="009A3E37">
              <w:rPr>
                <w:b/>
              </w:rPr>
              <w:t>R</w:t>
            </w:r>
          </w:p>
          <w:p w14:paraId="209CAE91" w14:textId="77777777" w:rsidR="00150619" w:rsidRPr="009A3E37" w:rsidRDefault="00150619" w:rsidP="00A246E7">
            <w:pPr>
              <w:jc w:val="center"/>
              <w:rPr>
                <w:b/>
              </w:rPr>
            </w:pPr>
            <w:r w:rsidRPr="009A3E37">
              <w:rPr>
                <w:b/>
              </w:rPr>
              <w:t>A</w:t>
            </w:r>
          </w:p>
          <w:p w14:paraId="35E1A6B3" w14:textId="77777777" w:rsidR="00150619" w:rsidRPr="009A3E37" w:rsidRDefault="00150619" w:rsidP="00A246E7">
            <w:pPr>
              <w:jc w:val="center"/>
              <w:rPr>
                <w:b/>
              </w:rPr>
            </w:pPr>
            <w:r w:rsidRPr="009A3E37">
              <w:rPr>
                <w:b/>
              </w:rPr>
              <w:t>F</w:t>
            </w:r>
          </w:p>
          <w:p w14:paraId="2CC4F972" w14:textId="77777777" w:rsidR="00150619" w:rsidRPr="009A3E37" w:rsidRDefault="00150619" w:rsidP="00A246E7">
            <w:pPr>
              <w:jc w:val="center"/>
              <w:rPr>
                <w:b/>
              </w:rPr>
            </w:pPr>
            <w:r w:rsidRPr="009A3E37">
              <w:rPr>
                <w:b/>
              </w:rPr>
              <w:t>I</w:t>
            </w:r>
          </w:p>
          <w:p w14:paraId="1BA24AC8" w14:textId="77777777" w:rsidR="00150619" w:rsidRPr="009A3E37" w:rsidRDefault="00150619" w:rsidP="00A246E7">
            <w:pPr>
              <w:jc w:val="center"/>
              <w:rPr>
                <w:b/>
              </w:rPr>
            </w:pPr>
            <w:r w:rsidRPr="009A3E37">
              <w:rPr>
                <w:b/>
              </w:rPr>
              <w:t>A</w:t>
            </w:r>
          </w:p>
          <w:p w14:paraId="3C1B8F42" w14:textId="77777777" w:rsidR="00150619" w:rsidRPr="009A3E37" w:rsidRDefault="00150619" w:rsidP="00A246E7">
            <w:pPr>
              <w:jc w:val="center"/>
              <w:rPr>
                <w:b/>
              </w:rPr>
            </w:pPr>
          </w:p>
          <w:p w14:paraId="08539E1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AE473E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940454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1AFA4FE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A596E3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3E68BA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E8749D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727EF2D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20F952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AD999C3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8ECA834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9FDAEF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42E8FBA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94CA36C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2C26195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CA6CD6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36240952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1F865B25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00635171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7D381BF6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6C95AA3F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44B1211B" w14:textId="77777777" w:rsidR="00150619" w:rsidRDefault="00150619" w:rsidP="00A246E7">
            <w:pPr>
              <w:jc w:val="center"/>
              <w:rPr>
                <w:b/>
                <w:sz w:val="18"/>
                <w:szCs w:val="18"/>
              </w:rPr>
            </w:pPr>
          </w:p>
          <w:p w14:paraId="5A4FEA24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46D63F0B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243D6C47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636FAD1E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4E51431F" w14:textId="77777777" w:rsidR="00150619" w:rsidRDefault="00150619" w:rsidP="009A3E37">
            <w:pPr>
              <w:rPr>
                <w:b/>
                <w:sz w:val="18"/>
                <w:szCs w:val="18"/>
              </w:rPr>
            </w:pPr>
          </w:p>
          <w:p w14:paraId="1E88D355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022019E8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248E8B56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0B84229D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67308646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G</w:t>
            </w:r>
          </w:p>
          <w:p w14:paraId="4B9C0FD5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E</w:t>
            </w:r>
          </w:p>
          <w:p w14:paraId="3D184781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O</w:t>
            </w:r>
          </w:p>
          <w:p w14:paraId="677BF3A2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G</w:t>
            </w:r>
          </w:p>
          <w:p w14:paraId="193E6A8A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R</w:t>
            </w:r>
          </w:p>
          <w:p w14:paraId="0A89FE10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A</w:t>
            </w:r>
          </w:p>
          <w:p w14:paraId="6AE45BB0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F</w:t>
            </w:r>
          </w:p>
          <w:p w14:paraId="559E71C3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I</w:t>
            </w:r>
          </w:p>
          <w:p w14:paraId="3A7F2560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A</w:t>
            </w:r>
          </w:p>
          <w:p w14:paraId="3AC99E0E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63C1522E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0A7A996A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1C5C1DCC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14EFEDFC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53898BFA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5ECBCED5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4BCAB97D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3B3AD0C5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5A67DFAB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5DFC959C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3E04707E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4B5C5E0D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3190EF1E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203215F0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3C8048F7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207C0F16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525B9349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1E2E3EA0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6F253133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00DD70C3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4A3B8670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68A146DC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0E2858DE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3CE5E230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G</w:t>
            </w:r>
          </w:p>
          <w:p w14:paraId="5A23255A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E</w:t>
            </w:r>
          </w:p>
          <w:p w14:paraId="115CC657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O</w:t>
            </w:r>
          </w:p>
          <w:p w14:paraId="2F31A683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G</w:t>
            </w:r>
          </w:p>
          <w:p w14:paraId="1ECDBE31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R</w:t>
            </w:r>
          </w:p>
          <w:p w14:paraId="56062608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A</w:t>
            </w:r>
          </w:p>
          <w:p w14:paraId="44EDDEA4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F</w:t>
            </w:r>
          </w:p>
          <w:p w14:paraId="74831C55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I</w:t>
            </w:r>
          </w:p>
          <w:p w14:paraId="64E2D227" w14:textId="77777777" w:rsidR="00150619" w:rsidRPr="009A3E37" w:rsidRDefault="00150619" w:rsidP="00150619">
            <w:pPr>
              <w:jc w:val="center"/>
              <w:rPr>
                <w:b/>
              </w:rPr>
            </w:pPr>
            <w:r w:rsidRPr="009A3E37">
              <w:rPr>
                <w:b/>
              </w:rPr>
              <w:t>A</w:t>
            </w:r>
          </w:p>
          <w:p w14:paraId="6CA503F2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11955CB1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2A11BCDB" w14:textId="77777777" w:rsidR="00150619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  <w:p w14:paraId="0586ED23" w14:textId="77777777" w:rsidR="00150619" w:rsidRPr="00197AE2" w:rsidRDefault="00150619" w:rsidP="0015061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D0FFB3"/>
          </w:tcPr>
          <w:p w14:paraId="24440772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lastRenderedPageBreak/>
              <w:t>Competenza asse</w:t>
            </w:r>
          </w:p>
          <w:p w14:paraId="60DE6EF0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n.1</w:t>
            </w:r>
          </w:p>
          <w:p w14:paraId="5052D4D0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</w:p>
        </w:tc>
        <w:tc>
          <w:tcPr>
            <w:tcW w:w="11241" w:type="dxa"/>
            <w:gridSpan w:val="6"/>
            <w:shd w:val="clear" w:color="auto" w:fill="D0FFB3"/>
          </w:tcPr>
          <w:p w14:paraId="14BB116C" w14:textId="77777777" w:rsidR="00150619" w:rsidRPr="00150619" w:rsidRDefault="00150619" w:rsidP="00E9560D">
            <w:pPr>
              <w:rPr>
                <w:b/>
                <w:color w:val="7030A0"/>
                <w:sz w:val="20"/>
                <w:szCs w:val="20"/>
              </w:rPr>
            </w:pPr>
            <w:r w:rsidRPr="00150619">
              <w:rPr>
                <w:b/>
                <w:color w:val="7030A0"/>
                <w:sz w:val="20"/>
                <w:szCs w:val="20"/>
              </w:rPr>
              <w:t>Comprendere il cambiamento e la diversità dei tempi storici in una dimensione diacronica attraverso il confronto fra epoche e in una dimensione sincronica attraverso il confronto fra aree geografiche e culturali</w:t>
            </w:r>
          </w:p>
        </w:tc>
      </w:tr>
      <w:tr w:rsidR="00150619" w:rsidRPr="009E3785" w14:paraId="3B928AD7" w14:textId="77777777" w:rsidTr="00C96C9C">
        <w:tc>
          <w:tcPr>
            <w:tcW w:w="1270" w:type="dxa"/>
            <w:vMerge/>
            <w:shd w:val="clear" w:color="auto" w:fill="00B050"/>
          </w:tcPr>
          <w:p w14:paraId="50E73C0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51F7684F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</w:p>
          <w:p w14:paraId="1B697146" w14:textId="77777777" w:rsidR="00150619" w:rsidRDefault="00150619" w:rsidP="00A246E7">
            <w:pPr>
              <w:jc w:val="center"/>
              <w:rPr>
                <w:b/>
                <w:sz w:val="20"/>
                <w:szCs w:val="20"/>
              </w:rPr>
            </w:pPr>
          </w:p>
          <w:p w14:paraId="372B445A" w14:textId="77777777" w:rsidR="00150619" w:rsidRPr="00197AE2" w:rsidRDefault="00150619" w:rsidP="00A246E7">
            <w:pPr>
              <w:jc w:val="center"/>
              <w:rPr>
                <w:b/>
                <w:sz w:val="20"/>
                <w:szCs w:val="20"/>
              </w:rPr>
            </w:pPr>
            <w:r w:rsidRPr="00197AE2">
              <w:rPr>
                <w:b/>
                <w:sz w:val="20"/>
                <w:szCs w:val="20"/>
              </w:rPr>
              <w:t>Descrittore 1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11E9F3D6" w14:textId="77777777" w:rsidR="00150619" w:rsidRPr="00197AE2" w:rsidRDefault="00150619" w:rsidP="00E15E81">
            <w:pPr>
              <w:rPr>
                <w:b/>
                <w:sz w:val="20"/>
                <w:szCs w:val="20"/>
              </w:rPr>
            </w:pPr>
          </w:p>
          <w:p w14:paraId="573C02A0" w14:textId="77777777" w:rsidR="00150619" w:rsidRDefault="00150619" w:rsidP="009F61A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Comprendere, utilizzando conoscenze e abilità in possesso, la complessità delle strutture e dei processi di trasformazione del mondo passato, anche sulla base del confronto tra diverse aree geografiche e culturali</w:t>
            </w:r>
          </w:p>
          <w:p w14:paraId="343DA292" w14:textId="77777777" w:rsidR="00150619" w:rsidRPr="00197AE2" w:rsidRDefault="00150619" w:rsidP="009F61A4">
            <w:pPr>
              <w:rPr>
                <w:b/>
                <w:sz w:val="20"/>
                <w:szCs w:val="20"/>
              </w:rPr>
            </w:pPr>
          </w:p>
        </w:tc>
      </w:tr>
      <w:tr w:rsidR="00150619" w:rsidRPr="009E3785" w14:paraId="041269BD" w14:textId="77777777" w:rsidTr="00C96C9C">
        <w:tc>
          <w:tcPr>
            <w:tcW w:w="1270" w:type="dxa"/>
            <w:vMerge/>
            <w:shd w:val="clear" w:color="auto" w:fill="00B050"/>
          </w:tcPr>
          <w:p w14:paraId="7FE51EBC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13D92130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</w:tcPr>
          <w:p w14:paraId="0BDAF0E7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</w:tcPr>
          <w:p w14:paraId="695885D0" w14:textId="77777777" w:rsidR="00150619" w:rsidRPr="00C96C9C" w:rsidRDefault="00150619" w:rsidP="00A246E7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 w:rsidR="00C96C9C"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</w:t>
            </w:r>
          </w:p>
        </w:tc>
      </w:tr>
      <w:tr w:rsidR="00150619" w:rsidRPr="009E3785" w14:paraId="06EB7AFE" w14:textId="77777777" w:rsidTr="00C96C9C">
        <w:tc>
          <w:tcPr>
            <w:tcW w:w="1270" w:type="dxa"/>
            <w:vMerge/>
            <w:shd w:val="clear" w:color="auto" w:fill="00B050"/>
          </w:tcPr>
          <w:p w14:paraId="516F1DB9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2ED4268A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</w:tcPr>
          <w:p w14:paraId="1BD737EE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179" w:type="dxa"/>
          </w:tcPr>
          <w:p w14:paraId="2A8956FD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91" w:type="dxa"/>
            <w:gridSpan w:val="2"/>
          </w:tcPr>
          <w:p w14:paraId="71DB0438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</w:tcPr>
          <w:p w14:paraId="7A3DD027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</w:tcPr>
          <w:p w14:paraId="30675318" w14:textId="77777777" w:rsidR="00150619" w:rsidRPr="009E3785" w:rsidRDefault="00150619" w:rsidP="00A246E7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716FC1D7" w14:textId="77777777" w:rsidTr="00C96C9C">
        <w:tc>
          <w:tcPr>
            <w:tcW w:w="1270" w:type="dxa"/>
            <w:vMerge/>
            <w:shd w:val="clear" w:color="auto" w:fill="00B050"/>
          </w:tcPr>
          <w:p w14:paraId="12DA0964" w14:textId="77777777" w:rsidR="00150619" w:rsidRPr="009E3785" w:rsidRDefault="00150619" w:rsidP="00B470CA">
            <w:pPr>
              <w:rPr>
                <w:rFonts w:cs="Calibri"/>
                <w:sz w:val="18"/>
                <w:szCs w:val="18"/>
                <w:lang w:bidi="it-IT"/>
              </w:rPr>
            </w:pPr>
          </w:p>
        </w:tc>
        <w:tc>
          <w:tcPr>
            <w:tcW w:w="1768" w:type="dxa"/>
          </w:tcPr>
          <w:p w14:paraId="51A6EDC3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  <w:lang w:bidi="it-IT"/>
              </w:rPr>
              <w:t xml:space="preserve">Capacità </w:t>
            </w:r>
            <w:r>
              <w:rPr>
                <w:rFonts w:cs="Calibri"/>
                <w:sz w:val="18"/>
                <w:szCs w:val="18"/>
                <w:lang w:bidi="it-IT"/>
              </w:rPr>
              <w:t xml:space="preserve">di classificare, correlare e inferire e generalizzare fatti storici; capacità </w:t>
            </w:r>
            <w:r w:rsidRPr="009E3785">
              <w:rPr>
                <w:rFonts w:cs="Calibri"/>
                <w:sz w:val="18"/>
                <w:szCs w:val="18"/>
                <w:lang w:bidi="it-IT"/>
              </w:rPr>
              <w:t xml:space="preserve">espositiva </w:t>
            </w:r>
            <w:r>
              <w:rPr>
                <w:rFonts w:cs="Calibri"/>
                <w:sz w:val="18"/>
                <w:szCs w:val="18"/>
                <w:lang w:bidi="it-IT"/>
              </w:rPr>
              <w:t>e uso del linguaggio settoriale</w:t>
            </w:r>
          </w:p>
        </w:tc>
        <w:tc>
          <w:tcPr>
            <w:tcW w:w="2488" w:type="dxa"/>
          </w:tcPr>
          <w:p w14:paraId="0BFC20AB" w14:textId="77777777" w:rsidR="00150619" w:rsidRPr="009E3785" w:rsidRDefault="00150619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Anche se guidato non colloca i principali eventi storici nella giusta cronologia e nella loro dimensione geografico/spaziale, né coglie i principali nessi causali. Espone i temi trattati con un linguaggio lacunoso e non corretto.</w:t>
            </w:r>
          </w:p>
        </w:tc>
        <w:tc>
          <w:tcPr>
            <w:tcW w:w="2179" w:type="dxa"/>
          </w:tcPr>
          <w:p w14:paraId="627DF6E4" w14:textId="77777777" w:rsidR="00150619" w:rsidRPr="009E3785" w:rsidRDefault="00150619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Colloca i principali eventi storici nella giusta cronologia e nella loro dimensione geografico/spaziale (anche mediante l’utilizzo di atlanti storici e geografici), cogliendone, se guidato, i principali nessi causali. Individua i principali elementi costitutivi e i caratteri originali delle diverse civiltà studiate. Espone i temi trattati in modo sufficientemente corretto, utilizzando gli elementi fondamentali del lessico disciplinare specifico.</w:t>
            </w:r>
          </w:p>
        </w:tc>
        <w:tc>
          <w:tcPr>
            <w:tcW w:w="2191" w:type="dxa"/>
            <w:gridSpan w:val="2"/>
          </w:tcPr>
          <w:p w14:paraId="15758091" w14:textId="77777777" w:rsidR="00150619" w:rsidRPr="009E3785" w:rsidRDefault="00150619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Colloca i n maniera corretta gli eventi storici nella giusta cronologia e nella loro dimensione geografico/spaziale (anche mediante l’utilizzo di atlanti storici e geografici), cogliendone i nessi causali e alcune reti di relazioni.  Individua gli elementi costitutivi e i caratteri originali delle diverse civiltà studiate, comprendendo alcune relazioni tra i diversi aspetti all’interno di una società. Espone i temi trattati in modo coerente, utilizzando gli elementi fondamentali del lessico disciplinare specifico.</w:t>
            </w:r>
          </w:p>
        </w:tc>
        <w:tc>
          <w:tcPr>
            <w:tcW w:w="2132" w:type="dxa"/>
          </w:tcPr>
          <w:p w14:paraId="57D1F831" w14:textId="77777777" w:rsidR="00150619" w:rsidRPr="009E3785" w:rsidRDefault="00150619" w:rsidP="00E956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Colloca i n maniera sicura e autonoma gli eventi storici nella giusta successione cronologica e nella loro dimensione geografico/spaziale (anche mediante l’utilizzo di atlanti storici e geografici), cogliendone i nessi causali e le reti di relazioni.  Individua gli elementi costitutivi e i caratteri originali delle diverse civiltà studiate, comprendendo la trama di relazioni tra i diversi aspetti all’interno di una società. Espone i temi trattati in modo coerente e articolato, utilizzando con sicurezza il lessico disciplinare specifico.</w:t>
            </w:r>
          </w:p>
        </w:tc>
        <w:tc>
          <w:tcPr>
            <w:tcW w:w="2251" w:type="dxa"/>
            <w:vMerge w:val="restart"/>
          </w:tcPr>
          <w:p w14:paraId="2D2B4E83" w14:textId="77777777" w:rsidR="00150619" w:rsidRPr="009E3785" w:rsidRDefault="00150619" w:rsidP="00927AA9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Eventi storici, culturali e tecnico-scientifici; grafici; mappe del tempo; mappe concettuali; lettura di carte storiche; lettura di fonti; …</w:t>
            </w:r>
          </w:p>
        </w:tc>
      </w:tr>
      <w:tr w:rsidR="00150619" w:rsidRPr="009E3785" w14:paraId="52145E3C" w14:textId="77777777" w:rsidTr="00C96C9C">
        <w:tc>
          <w:tcPr>
            <w:tcW w:w="1270" w:type="dxa"/>
            <w:vMerge/>
            <w:shd w:val="clear" w:color="auto" w:fill="00B050"/>
          </w:tcPr>
          <w:p w14:paraId="676C5588" w14:textId="77777777" w:rsidR="00150619" w:rsidRPr="009E3785" w:rsidRDefault="00150619" w:rsidP="00B470CA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421A2922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</w:tcPr>
          <w:p w14:paraId="00A8D852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179" w:type="dxa"/>
          </w:tcPr>
          <w:p w14:paraId="687F6288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Utilizza strumenti e tecnologie al minimo delle loro potenzialità; rappresenta in modo semplice e a volte </w:t>
            </w:r>
            <w:r>
              <w:rPr>
                <w:rFonts w:cs="Calibri"/>
                <w:sz w:val="18"/>
                <w:szCs w:val="18"/>
              </w:rPr>
              <w:lastRenderedPageBreak/>
              <w:t>elementare le caratteristiche dei fatti storici</w:t>
            </w:r>
          </w:p>
        </w:tc>
        <w:tc>
          <w:tcPr>
            <w:tcW w:w="2191" w:type="dxa"/>
            <w:gridSpan w:val="2"/>
          </w:tcPr>
          <w:p w14:paraId="79F3E3B4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consapevolezza e discreta precisione; seleziona e identifica i tratti fondanti </w:t>
            </w:r>
            <w:r>
              <w:rPr>
                <w:sz w:val="18"/>
                <w:szCs w:val="18"/>
              </w:rPr>
              <w:lastRenderedPageBreak/>
              <w:t>degli eventi storici per realizzare un prodotto con una buona funzionalità</w:t>
            </w:r>
          </w:p>
        </w:tc>
        <w:tc>
          <w:tcPr>
            <w:tcW w:w="2132" w:type="dxa"/>
          </w:tcPr>
          <w:p w14:paraId="1C737611" w14:textId="77777777" w:rsidR="00150619" w:rsidRPr="009E3785" w:rsidRDefault="00150619" w:rsidP="00B470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precisione, destrezza e pertinenza; identifica e interpreta le caratteristiche dei </w:t>
            </w:r>
            <w:r>
              <w:rPr>
                <w:sz w:val="18"/>
                <w:szCs w:val="18"/>
              </w:rPr>
              <w:lastRenderedPageBreak/>
              <w:t>fenomeni mostrando capacità di approfondimento e riflessione personale; il prodotto finale è efficace e funzionale</w:t>
            </w:r>
          </w:p>
        </w:tc>
        <w:tc>
          <w:tcPr>
            <w:tcW w:w="2251" w:type="dxa"/>
            <w:vMerge/>
          </w:tcPr>
          <w:p w14:paraId="14851F74" w14:textId="77777777" w:rsidR="00150619" w:rsidRPr="009E3785" w:rsidRDefault="00150619" w:rsidP="00B470CA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3A078C85" w14:textId="77777777" w:rsidTr="00C96C9C">
        <w:tc>
          <w:tcPr>
            <w:tcW w:w="1270" w:type="dxa"/>
            <w:vMerge/>
            <w:shd w:val="clear" w:color="auto" w:fill="00B050"/>
          </w:tcPr>
          <w:p w14:paraId="72700D5E" w14:textId="77777777" w:rsidR="00150619" w:rsidRPr="009E3785" w:rsidRDefault="00150619" w:rsidP="00C37C1C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</w:tcPr>
          <w:p w14:paraId="4FBDCCBA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</w:tcPr>
          <w:p w14:paraId="3F63E5E5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</w:tcPr>
          <w:p w14:paraId="7677525D" w14:textId="77777777" w:rsidR="00150619" w:rsidRPr="009E3785" w:rsidRDefault="00150619" w:rsidP="00C37C1C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</w:tcPr>
          <w:p w14:paraId="5A9FA143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</w:tcPr>
          <w:p w14:paraId="38FA5B56" w14:textId="77777777" w:rsidR="00150619" w:rsidRPr="009E3785" w:rsidRDefault="00150619" w:rsidP="00C37C1C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</w:tc>
        <w:tc>
          <w:tcPr>
            <w:tcW w:w="2251" w:type="dxa"/>
            <w:vMerge/>
          </w:tcPr>
          <w:p w14:paraId="778EBD78" w14:textId="77777777" w:rsidR="00150619" w:rsidRPr="009E3785" w:rsidRDefault="00150619" w:rsidP="00C37C1C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05A98B37" w14:textId="77777777" w:rsidTr="00C96C9C">
        <w:tc>
          <w:tcPr>
            <w:tcW w:w="1270" w:type="dxa"/>
            <w:vMerge/>
            <w:shd w:val="clear" w:color="auto" w:fill="00B050"/>
          </w:tcPr>
          <w:p w14:paraId="4EA6A1C2" w14:textId="77777777" w:rsidR="00150619" w:rsidRPr="009E3785" w:rsidRDefault="00150619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65BA0"/>
          </w:tcPr>
          <w:p w14:paraId="69986857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16E7BBC8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Descrittore 2</w:t>
            </w:r>
          </w:p>
        </w:tc>
        <w:tc>
          <w:tcPr>
            <w:tcW w:w="11241" w:type="dxa"/>
            <w:gridSpan w:val="6"/>
            <w:shd w:val="clear" w:color="auto" w:fill="865BA0"/>
          </w:tcPr>
          <w:p w14:paraId="531BA9E4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  <w:p w14:paraId="67517F8B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  <w:r w:rsidRPr="00434271">
              <w:rPr>
                <w:b/>
                <w:color w:val="000000" w:themeColor="text1"/>
                <w:sz w:val="20"/>
                <w:szCs w:val="20"/>
              </w:rPr>
              <w:t>Leggere l’organizzazione di un territorio, utilizzando il linguaggio, gli strumenti e i principi della geografia; interpretare fatti e fenomeni, anche attraverso operazioni di classificazione, correlazione, inferenza e generalizzazioni</w:t>
            </w:r>
          </w:p>
          <w:p w14:paraId="3C96F108" w14:textId="77777777" w:rsidR="00150619" w:rsidRPr="00434271" w:rsidRDefault="00150619" w:rsidP="000D4D07">
            <w:pPr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C96C9C" w:rsidRPr="009E3785" w14:paraId="499ADAFB" w14:textId="77777777" w:rsidTr="00C96C9C">
        <w:tc>
          <w:tcPr>
            <w:tcW w:w="1270" w:type="dxa"/>
            <w:vMerge/>
            <w:shd w:val="clear" w:color="auto" w:fill="00B050"/>
          </w:tcPr>
          <w:p w14:paraId="544E5F26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5DA5080C" w14:textId="77777777" w:rsidR="00C96C9C" w:rsidRPr="009E3785" w:rsidRDefault="00C96C9C" w:rsidP="000D4D07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auto"/>
          </w:tcPr>
          <w:p w14:paraId="1F32ACFF" w14:textId="77777777" w:rsidR="00C96C9C" w:rsidRPr="00C96C9C" w:rsidRDefault="00C96C9C" w:rsidP="00D4399A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7623770B" w14:textId="77777777" w:rsidR="00C96C9C" w:rsidRPr="00C96C9C" w:rsidRDefault="00C96C9C" w:rsidP="000036A8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Compit</w:t>
            </w:r>
            <w:r>
              <w:rPr>
                <w:b/>
                <w:sz w:val="18"/>
                <w:szCs w:val="18"/>
              </w:rPr>
              <w:t>i</w:t>
            </w:r>
            <w:r w:rsidRPr="00C96C9C">
              <w:rPr>
                <w:b/>
                <w:sz w:val="18"/>
                <w:szCs w:val="18"/>
              </w:rPr>
              <w:t xml:space="preserve"> di prestazione </w:t>
            </w:r>
          </w:p>
        </w:tc>
      </w:tr>
      <w:tr w:rsidR="00C96C9C" w:rsidRPr="009E3785" w14:paraId="7811EC5A" w14:textId="77777777" w:rsidTr="00C96C9C">
        <w:tc>
          <w:tcPr>
            <w:tcW w:w="1270" w:type="dxa"/>
            <w:vMerge/>
            <w:shd w:val="clear" w:color="auto" w:fill="00B050"/>
          </w:tcPr>
          <w:p w14:paraId="54CF9DEF" w14:textId="77777777" w:rsidR="00C96C9C" w:rsidRPr="009E3785" w:rsidRDefault="00C96C9C" w:rsidP="000036A8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3BEAAFFE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auto"/>
          </w:tcPr>
          <w:p w14:paraId="356E78C5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6A1BDAB5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auto"/>
          </w:tcPr>
          <w:p w14:paraId="49A233FC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auto"/>
          </w:tcPr>
          <w:p w14:paraId="6EB12967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auto"/>
          </w:tcPr>
          <w:p w14:paraId="1D8E52F9" w14:textId="77777777" w:rsidR="00C96C9C" w:rsidRPr="009E3785" w:rsidRDefault="00C96C9C" w:rsidP="000036A8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09A27AEB" w14:textId="77777777" w:rsidTr="00C96C9C">
        <w:tc>
          <w:tcPr>
            <w:tcW w:w="1270" w:type="dxa"/>
            <w:vMerge/>
            <w:shd w:val="clear" w:color="auto" w:fill="00B050"/>
          </w:tcPr>
          <w:p w14:paraId="62A526FD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74D5A022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  <w:lang w:bidi="it-IT"/>
              </w:rPr>
              <w:t xml:space="preserve">Capacità </w:t>
            </w:r>
            <w:r>
              <w:rPr>
                <w:rFonts w:cs="Calibri"/>
                <w:sz w:val="18"/>
                <w:szCs w:val="18"/>
                <w:lang w:bidi="it-IT"/>
              </w:rPr>
              <w:t xml:space="preserve">di classificazione, </w:t>
            </w:r>
            <w:proofErr w:type="gramStart"/>
            <w:r>
              <w:rPr>
                <w:rFonts w:cs="Calibri"/>
                <w:sz w:val="18"/>
                <w:szCs w:val="18"/>
                <w:lang w:bidi="it-IT"/>
              </w:rPr>
              <w:t>correlazione,  inferenza</w:t>
            </w:r>
            <w:proofErr w:type="gramEnd"/>
            <w:r>
              <w:rPr>
                <w:rFonts w:cs="Calibri"/>
                <w:sz w:val="18"/>
                <w:szCs w:val="18"/>
                <w:lang w:bidi="it-IT"/>
              </w:rPr>
              <w:t xml:space="preserve"> e generalizzazione; capacità </w:t>
            </w:r>
            <w:r w:rsidRPr="009E3785">
              <w:rPr>
                <w:rFonts w:cs="Calibri"/>
                <w:sz w:val="18"/>
                <w:szCs w:val="18"/>
                <w:lang w:bidi="it-IT"/>
              </w:rPr>
              <w:t xml:space="preserve">espositiva </w:t>
            </w:r>
            <w:r>
              <w:rPr>
                <w:rFonts w:cs="Calibri"/>
                <w:sz w:val="18"/>
                <w:szCs w:val="18"/>
                <w:lang w:bidi="it-IT"/>
              </w:rPr>
              <w:t>e uso del linguaggio settoriale</w:t>
            </w:r>
          </w:p>
        </w:tc>
        <w:tc>
          <w:tcPr>
            <w:tcW w:w="2488" w:type="dxa"/>
            <w:shd w:val="clear" w:color="auto" w:fill="auto"/>
          </w:tcPr>
          <w:p w14:paraId="426D2B97" w14:textId="77777777" w:rsidR="00150619" w:rsidRDefault="00150619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Anche se guidato, non sa descrivere un territorio utilizzando concetti, strumenti e metodi della geografia e non sa interpretare il linguaggio cartografico.</w:t>
            </w:r>
          </w:p>
          <w:p w14:paraId="712E27C7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Espone i temi trattati con un linguaggio lacunoso e non corretto.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12B8FB07" w14:textId="77777777" w:rsidR="00150619" w:rsidRDefault="00150619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Descrive un territorio utilizzando concetti, strumenti e metodi della geografia ed è in grado, se guidato, di interpretare il linguaggio cartografico.</w:t>
            </w:r>
          </w:p>
          <w:p w14:paraId="5D82E73A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Espone i temi trattati in modo sufficientemente corretto, utilizzando gli elementi fondamentali del lessico disciplinare specifico.</w:t>
            </w:r>
          </w:p>
        </w:tc>
        <w:tc>
          <w:tcPr>
            <w:tcW w:w="2138" w:type="dxa"/>
            <w:shd w:val="clear" w:color="auto" w:fill="auto"/>
          </w:tcPr>
          <w:p w14:paraId="01ED71F1" w14:textId="77777777" w:rsidR="00150619" w:rsidRDefault="00150619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Analizza e descrive un territorio utilizzando concetti, strumenti e metodi della geografia con una certa sicurezza. </w:t>
            </w:r>
            <w:proofErr w:type="gramStart"/>
            <w:r>
              <w:rPr>
                <w:sz w:val="18"/>
                <w:szCs w:val="18"/>
              </w:rPr>
              <w:t>E’</w:t>
            </w:r>
            <w:proofErr w:type="gramEnd"/>
            <w:r>
              <w:rPr>
                <w:sz w:val="18"/>
                <w:szCs w:val="18"/>
              </w:rPr>
              <w:t xml:space="preserve"> in grado di interpretare il linguaggio cartografico e di rappresentare aspetti delle dinamiche umane mediante l’utilizzo di carte di vario tipo.</w:t>
            </w:r>
          </w:p>
          <w:p w14:paraId="0D38E42D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Espone i temi trattati in modo coerente, utilizzando gli elementi fondamentali del lessico disciplinare specifico.</w:t>
            </w:r>
          </w:p>
        </w:tc>
        <w:tc>
          <w:tcPr>
            <w:tcW w:w="2132" w:type="dxa"/>
            <w:shd w:val="clear" w:color="auto" w:fill="auto"/>
          </w:tcPr>
          <w:p w14:paraId="5A96399C" w14:textId="77777777" w:rsidR="00150619" w:rsidRDefault="00150619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Analizza e descrive con autonomia un territorio utilizzando concetti, strumenti e metodi della geografia. Interpreta con sicurezza il linguaggio cartografico, rappresenta aspetti delle dinamiche umane in relazione allo spazio mediante l’utilizzo di carte geografiche, carte tematiche, grafici e tabelle. </w:t>
            </w:r>
          </w:p>
          <w:p w14:paraId="502D0D66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Espone i temi trattati in modo coerente e articolato, utilizzando con sicurezza il lessico disciplinare specifico.</w:t>
            </w:r>
          </w:p>
        </w:tc>
        <w:tc>
          <w:tcPr>
            <w:tcW w:w="2251" w:type="dxa"/>
            <w:vMerge w:val="restart"/>
            <w:shd w:val="clear" w:color="auto" w:fill="auto"/>
          </w:tcPr>
          <w:p w14:paraId="6B67D6A5" w14:textId="77777777" w:rsidR="00150619" w:rsidRPr="009E3785" w:rsidRDefault="00150619" w:rsidP="0036777E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Lettura, interpretazione e costruzione di carte, tabelle, grafici; aspetti naturali, ambientali e antropici degli Stati e dei territori geografici studiati; ecosistemi e clima; …</w:t>
            </w:r>
          </w:p>
        </w:tc>
      </w:tr>
      <w:tr w:rsidR="00150619" w:rsidRPr="009E3785" w14:paraId="57E1C236" w14:textId="77777777" w:rsidTr="00C96C9C">
        <w:tc>
          <w:tcPr>
            <w:tcW w:w="1270" w:type="dxa"/>
            <w:vMerge/>
            <w:shd w:val="clear" w:color="auto" w:fill="00B050"/>
          </w:tcPr>
          <w:p w14:paraId="39525054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25E080E2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auto"/>
          </w:tcPr>
          <w:p w14:paraId="30BD13D4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60AE688E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Utilizza strumenti e tecnologie al minimo delle loro potenzialità; rappresenta in modo semplice e a volte elementare le </w:t>
            </w:r>
            <w:r>
              <w:rPr>
                <w:rFonts w:cs="Calibri"/>
                <w:sz w:val="18"/>
                <w:szCs w:val="18"/>
              </w:rPr>
              <w:lastRenderedPageBreak/>
              <w:t>caratteristiche dei fatti storici</w:t>
            </w:r>
          </w:p>
        </w:tc>
        <w:tc>
          <w:tcPr>
            <w:tcW w:w="2138" w:type="dxa"/>
            <w:shd w:val="clear" w:color="auto" w:fill="auto"/>
          </w:tcPr>
          <w:p w14:paraId="1DEE06CD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consapevolezza e discreta precisione; seleziona e identifica i tratti fondanti degli eventi storici per </w:t>
            </w:r>
            <w:r>
              <w:rPr>
                <w:sz w:val="18"/>
                <w:szCs w:val="18"/>
              </w:rPr>
              <w:lastRenderedPageBreak/>
              <w:t>realizzare un prodotto con una buona funzionalità</w:t>
            </w:r>
          </w:p>
        </w:tc>
        <w:tc>
          <w:tcPr>
            <w:tcW w:w="2132" w:type="dxa"/>
            <w:shd w:val="clear" w:color="auto" w:fill="auto"/>
          </w:tcPr>
          <w:p w14:paraId="4F879993" w14:textId="77777777" w:rsidR="00150619" w:rsidRPr="009E3785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Utilizza strumenti e tecnologie con precisione, destrezza e pertinenza; identifica e interpreta le caratteristiche dei fenomeni mostrando </w:t>
            </w:r>
            <w:r>
              <w:rPr>
                <w:sz w:val="18"/>
                <w:szCs w:val="18"/>
              </w:rPr>
              <w:lastRenderedPageBreak/>
              <w:t>capacità di approfondimento e riflessione personale; il prodotto finale è efficace e funzionale</w:t>
            </w:r>
          </w:p>
        </w:tc>
        <w:tc>
          <w:tcPr>
            <w:tcW w:w="2251" w:type="dxa"/>
            <w:vMerge/>
            <w:shd w:val="clear" w:color="auto" w:fill="auto"/>
          </w:tcPr>
          <w:p w14:paraId="201B7199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1597830C" w14:textId="77777777" w:rsidTr="00C96C9C">
        <w:tc>
          <w:tcPr>
            <w:tcW w:w="1270" w:type="dxa"/>
            <w:vMerge/>
            <w:shd w:val="clear" w:color="auto" w:fill="00B050"/>
          </w:tcPr>
          <w:p w14:paraId="0AE48456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7BB58E3C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auto"/>
          </w:tcPr>
          <w:p w14:paraId="7F1EA06F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54FDC047" w14:textId="77777777" w:rsidR="00150619" w:rsidRDefault="00150619" w:rsidP="0036777E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auto"/>
          </w:tcPr>
          <w:p w14:paraId="25C64AAC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auto"/>
          </w:tcPr>
          <w:p w14:paraId="432B6B05" w14:textId="77777777" w:rsidR="00150619" w:rsidRDefault="00150619" w:rsidP="0036777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vMerge/>
            <w:shd w:val="clear" w:color="auto" w:fill="auto"/>
          </w:tcPr>
          <w:p w14:paraId="73B5840B" w14:textId="77777777" w:rsidR="00150619" w:rsidRPr="009E3785" w:rsidRDefault="00150619" w:rsidP="0036777E">
            <w:pPr>
              <w:rPr>
                <w:sz w:val="18"/>
                <w:szCs w:val="18"/>
              </w:rPr>
            </w:pPr>
          </w:p>
        </w:tc>
      </w:tr>
      <w:tr w:rsidR="00150619" w:rsidRPr="009E3785" w14:paraId="2E4C1EAD" w14:textId="77777777" w:rsidTr="00C96C9C">
        <w:tc>
          <w:tcPr>
            <w:tcW w:w="1270" w:type="dxa"/>
            <w:vMerge/>
            <w:shd w:val="clear" w:color="auto" w:fill="00B050"/>
          </w:tcPr>
          <w:p w14:paraId="708B304F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auto"/>
          </w:tcPr>
          <w:p w14:paraId="26C93572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auto"/>
          </w:tcPr>
          <w:p w14:paraId="10141BE0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6E7E2276" w14:textId="77777777" w:rsidR="00150619" w:rsidRPr="009E3785" w:rsidRDefault="00150619" w:rsidP="001734D2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auto"/>
          </w:tcPr>
          <w:p w14:paraId="77FCEAA5" w14:textId="77777777" w:rsidR="00150619" w:rsidRPr="009E3785" w:rsidRDefault="00150619" w:rsidP="001734D2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auto"/>
          </w:tcPr>
          <w:p w14:paraId="3CC2BDCB" w14:textId="77777777" w:rsidR="00150619" w:rsidRDefault="00150619" w:rsidP="001734D2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15F7E659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vMerge/>
            <w:shd w:val="clear" w:color="auto" w:fill="auto"/>
          </w:tcPr>
          <w:p w14:paraId="624C9063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</w:tr>
      <w:tr w:rsidR="00150619" w:rsidRPr="009E3785" w14:paraId="3A9D7184" w14:textId="77777777" w:rsidTr="00C96C9C">
        <w:tc>
          <w:tcPr>
            <w:tcW w:w="1270" w:type="dxa"/>
            <w:vMerge/>
            <w:shd w:val="clear" w:color="auto" w:fill="00B050"/>
          </w:tcPr>
          <w:p w14:paraId="39419E3A" w14:textId="77777777" w:rsidR="00150619" w:rsidRPr="009E3785" w:rsidRDefault="00150619" w:rsidP="001734D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8758A0"/>
          </w:tcPr>
          <w:p w14:paraId="255FE692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6B1D3E29" w14:textId="77777777" w:rsidR="00150619" w:rsidRPr="00270421" w:rsidRDefault="00150619" w:rsidP="001734D2">
            <w:pPr>
              <w:rPr>
                <w:b/>
                <w:sz w:val="20"/>
                <w:szCs w:val="20"/>
              </w:rPr>
            </w:pPr>
            <w:r w:rsidRPr="00270421">
              <w:rPr>
                <w:b/>
                <w:sz w:val="20"/>
                <w:szCs w:val="20"/>
              </w:rPr>
              <w:t>Descrittore 3</w:t>
            </w:r>
          </w:p>
        </w:tc>
        <w:tc>
          <w:tcPr>
            <w:tcW w:w="11241" w:type="dxa"/>
            <w:gridSpan w:val="6"/>
            <w:shd w:val="clear" w:color="auto" w:fill="8758A0"/>
          </w:tcPr>
          <w:p w14:paraId="5BE6A3E7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</w:p>
          <w:p w14:paraId="3A2ABC3F" w14:textId="77777777" w:rsidR="00150619" w:rsidRDefault="00150619" w:rsidP="001734D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Riconoscere e confrontare territori vicini e lontani e culture diverse, cogliendo i vari punti di vista con cui si può osservare la realtà geografica (geografia fisica, antropica, economica, politica, culturale, ecc.)</w:t>
            </w:r>
          </w:p>
          <w:p w14:paraId="148482DF" w14:textId="77777777" w:rsidR="00150619" w:rsidRPr="00270421" w:rsidRDefault="00150619" w:rsidP="001734D2">
            <w:pPr>
              <w:rPr>
                <w:b/>
                <w:sz w:val="20"/>
                <w:szCs w:val="20"/>
              </w:rPr>
            </w:pPr>
          </w:p>
        </w:tc>
      </w:tr>
      <w:tr w:rsidR="00C96C9C" w:rsidRPr="009E3785" w14:paraId="0563F77C" w14:textId="77777777" w:rsidTr="00C96C9C">
        <w:tc>
          <w:tcPr>
            <w:tcW w:w="1270" w:type="dxa"/>
            <w:vMerge/>
            <w:shd w:val="clear" w:color="auto" w:fill="00B050"/>
          </w:tcPr>
          <w:p w14:paraId="451899E3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5BD47780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8990" w:type="dxa"/>
            <w:gridSpan w:val="5"/>
            <w:shd w:val="clear" w:color="auto" w:fill="FFFFFF" w:themeFill="background1"/>
          </w:tcPr>
          <w:p w14:paraId="00F941C5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>Livelli di padronanza delle competenze</w:t>
            </w:r>
          </w:p>
        </w:tc>
        <w:tc>
          <w:tcPr>
            <w:tcW w:w="2251" w:type="dxa"/>
            <w:vMerge w:val="restart"/>
            <w:shd w:val="clear" w:color="auto" w:fill="FFFFFF" w:themeFill="background1"/>
          </w:tcPr>
          <w:p w14:paraId="755CD4FD" w14:textId="77777777" w:rsidR="00C96C9C" w:rsidRPr="00C96C9C" w:rsidRDefault="00C96C9C" w:rsidP="007B41E0">
            <w:pPr>
              <w:jc w:val="center"/>
              <w:rPr>
                <w:b/>
                <w:sz w:val="18"/>
                <w:szCs w:val="18"/>
              </w:rPr>
            </w:pPr>
            <w:r w:rsidRPr="00C96C9C">
              <w:rPr>
                <w:b/>
                <w:sz w:val="18"/>
                <w:szCs w:val="18"/>
              </w:rPr>
              <w:t xml:space="preserve">Compiti di prestazione </w:t>
            </w:r>
          </w:p>
        </w:tc>
      </w:tr>
      <w:tr w:rsidR="00C96C9C" w:rsidRPr="009E3785" w14:paraId="5DD8E2B3" w14:textId="77777777" w:rsidTr="00C96C9C">
        <w:tc>
          <w:tcPr>
            <w:tcW w:w="1270" w:type="dxa"/>
            <w:vMerge/>
            <w:shd w:val="clear" w:color="auto" w:fill="00B050"/>
          </w:tcPr>
          <w:p w14:paraId="6719FB94" w14:textId="77777777" w:rsidR="00C96C9C" w:rsidRPr="009E3785" w:rsidRDefault="00C96C9C" w:rsidP="007B41E0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6AD54B0F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Indicatori</w:t>
            </w:r>
          </w:p>
        </w:tc>
        <w:tc>
          <w:tcPr>
            <w:tcW w:w="2488" w:type="dxa"/>
            <w:shd w:val="clear" w:color="auto" w:fill="FFFFFF" w:themeFill="background1"/>
          </w:tcPr>
          <w:p w14:paraId="13AD66AD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 non raggiuto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7E48C7CC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base</w:t>
            </w:r>
          </w:p>
        </w:tc>
        <w:tc>
          <w:tcPr>
            <w:tcW w:w="2138" w:type="dxa"/>
            <w:shd w:val="clear" w:color="auto" w:fill="FFFFFF" w:themeFill="background1"/>
          </w:tcPr>
          <w:p w14:paraId="4925CBDA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intermedio</w:t>
            </w:r>
          </w:p>
        </w:tc>
        <w:tc>
          <w:tcPr>
            <w:tcW w:w="2132" w:type="dxa"/>
            <w:shd w:val="clear" w:color="auto" w:fill="FFFFFF" w:themeFill="background1"/>
          </w:tcPr>
          <w:p w14:paraId="4A0A5604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Livello avanzato</w:t>
            </w:r>
          </w:p>
        </w:tc>
        <w:tc>
          <w:tcPr>
            <w:tcW w:w="2251" w:type="dxa"/>
            <w:vMerge/>
            <w:shd w:val="clear" w:color="auto" w:fill="FFFFFF" w:themeFill="background1"/>
          </w:tcPr>
          <w:p w14:paraId="0992BFE8" w14:textId="77777777" w:rsidR="00C96C9C" w:rsidRPr="009E3785" w:rsidRDefault="00C96C9C" w:rsidP="007B41E0">
            <w:pPr>
              <w:jc w:val="center"/>
              <w:rPr>
                <w:sz w:val="18"/>
                <w:szCs w:val="18"/>
              </w:rPr>
            </w:pPr>
          </w:p>
        </w:tc>
      </w:tr>
      <w:tr w:rsidR="00150619" w:rsidRPr="009E3785" w14:paraId="28B1E669" w14:textId="77777777" w:rsidTr="00C96C9C">
        <w:tc>
          <w:tcPr>
            <w:tcW w:w="1270" w:type="dxa"/>
            <w:vMerge/>
            <w:shd w:val="clear" w:color="auto" w:fill="00B050"/>
          </w:tcPr>
          <w:p w14:paraId="647DC870" w14:textId="77777777" w:rsidR="00150619" w:rsidRPr="009E3785" w:rsidRDefault="00150619" w:rsidP="006274F2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487F619B" w14:textId="77777777" w:rsidR="00150619" w:rsidRPr="009E3785" w:rsidRDefault="00150619" w:rsidP="006274F2">
            <w:pPr>
              <w:rPr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  <w:lang w:bidi="it-IT"/>
              </w:rPr>
              <w:t xml:space="preserve">Capacità </w:t>
            </w:r>
            <w:r>
              <w:rPr>
                <w:rFonts w:cs="Calibri"/>
                <w:sz w:val="18"/>
                <w:szCs w:val="18"/>
                <w:lang w:bidi="it-IT"/>
              </w:rPr>
              <w:t xml:space="preserve">di analisi e interpretazione; capacità </w:t>
            </w:r>
            <w:r w:rsidRPr="009E3785">
              <w:rPr>
                <w:rFonts w:cs="Calibri"/>
                <w:sz w:val="18"/>
                <w:szCs w:val="18"/>
                <w:lang w:bidi="it-IT"/>
              </w:rPr>
              <w:t xml:space="preserve">espositiva </w:t>
            </w:r>
            <w:r>
              <w:rPr>
                <w:rFonts w:cs="Calibri"/>
                <w:sz w:val="18"/>
                <w:szCs w:val="18"/>
                <w:lang w:bidi="it-IT"/>
              </w:rPr>
              <w:t>e uso del linguaggio settoriale</w:t>
            </w:r>
          </w:p>
        </w:tc>
        <w:tc>
          <w:tcPr>
            <w:tcW w:w="2488" w:type="dxa"/>
            <w:shd w:val="clear" w:color="auto" w:fill="FFFFFF" w:themeFill="background1"/>
          </w:tcPr>
          <w:p w14:paraId="59D046E2" w14:textId="77777777" w:rsidR="00150619" w:rsidRDefault="00150619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Anche se guidato, non è in grado di procedere con comparazioni, né riconosce gli aspetti fisico-ambientali, socio-culturali, economici e geopolitici dell’Italia, dell’Europa e delle principali aree del mondo.</w:t>
            </w:r>
          </w:p>
          <w:p w14:paraId="263C2232" w14:textId="77777777" w:rsidR="00150619" w:rsidRPr="001C290A" w:rsidRDefault="00150619" w:rsidP="006274F2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Espone i temi trattati con un linguaggio lacunoso e non corretto.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6BF8A6B0" w14:textId="77777777" w:rsidR="00150619" w:rsidRDefault="00150619" w:rsidP="006274F2">
            <w:pPr>
              <w:rPr>
                <w:sz w:val="20"/>
                <w:szCs w:val="20"/>
              </w:rPr>
            </w:pPr>
            <w:proofErr w:type="gramStart"/>
            <w:r w:rsidRPr="001C290A">
              <w:rPr>
                <w:sz w:val="20"/>
                <w:szCs w:val="20"/>
              </w:rPr>
              <w:t>E’</w:t>
            </w:r>
            <w:proofErr w:type="gramEnd"/>
            <w:r w:rsidRPr="001C290A">
              <w:rPr>
                <w:sz w:val="20"/>
                <w:szCs w:val="20"/>
              </w:rPr>
              <w:t xml:space="preserve"> in grado di </w:t>
            </w:r>
            <w:r>
              <w:rPr>
                <w:sz w:val="20"/>
                <w:szCs w:val="20"/>
              </w:rPr>
              <w:t>descrivere i principali processi di cambiamento del mondo contemporaneo. Sa riconoscere in modo sufficientemente corretto gli aspetti fisico-ambientali, socio-culturali, economici e geopolitici dell’Italia, dell’Europa e delle principali aree del mondo, facendo, se guidato, semplici comparazioni.</w:t>
            </w:r>
          </w:p>
          <w:p w14:paraId="3D1F9590" w14:textId="77777777" w:rsidR="00150619" w:rsidRPr="001C290A" w:rsidRDefault="00150619" w:rsidP="006274F2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 xml:space="preserve">Espone i temi trattati in modo sufficientemente </w:t>
            </w:r>
            <w:r>
              <w:rPr>
                <w:sz w:val="18"/>
                <w:szCs w:val="18"/>
              </w:rPr>
              <w:lastRenderedPageBreak/>
              <w:t>corretto, utilizzando gli elementi fondamentali del lessico disciplinare specifico.</w:t>
            </w:r>
          </w:p>
        </w:tc>
        <w:tc>
          <w:tcPr>
            <w:tcW w:w="2138" w:type="dxa"/>
            <w:shd w:val="clear" w:color="auto" w:fill="FFFFFF" w:themeFill="background1"/>
          </w:tcPr>
          <w:p w14:paraId="7FB9973D" w14:textId="77777777" w:rsidR="00150619" w:rsidRDefault="00150619" w:rsidP="00CF3BF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Sa analizzare in modo corretto i processi di cambiamento del mondo contemporaneo. Sa riconoscere in modo completo gli aspetti fisico-ambientali, socio-culturali, economici e geopolitici dell’Italia, dell’Europa e delle principali aree del mondo, ed è in grado di comparare casi significativi per evidenziarne principali </w:t>
            </w:r>
            <w:r>
              <w:rPr>
                <w:sz w:val="20"/>
                <w:szCs w:val="20"/>
              </w:rPr>
              <w:lastRenderedPageBreak/>
              <w:t>differenze e somiglianze.</w:t>
            </w:r>
          </w:p>
          <w:p w14:paraId="0DEC0EE0" w14:textId="77777777" w:rsidR="00150619" w:rsidRDefault="00150619" w:rsidP="00CF3BF8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Espone i temi trattati in modo coerente, utilizzando gli elementi fondamentali del lessico disciplinare specifico.</w:t>
            </w:r>
          </w:p>
          <w:p w14:paraId="340369D6" w14:textId="77777777" w:rsidR="00150619" w:rsidRPr="001C290A" w:rsidRDefault="00150619" w:rsidP="006274F2">
            <w:pPr>
              <w:rPr>
                <w:sz w:val="20"/>
                <w:szCs w:val="20"/>
              </w:rPr>
            </w:pPr>
          </w:p>
        </w:tc>
        <w:tc>
          <w:tcPr>
            <w:tcW w:w="2132" w:type="dxa"/>
            <w:shd w:val="clear" w:color="auto" w:fill="FFFFFF" w:themeFill="background1"/>
          </w:tcPr>
          <w:p w14:paraId="02001502" w14:textId="77777777" w:rsidR="00150619" w:rsidRDefault="00150619" w:rsidP="00593E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Analizza i processi di cambiamento del mondo contemporaneo, riconoscendo la permanenza di elementi e fattori presenti già nelle epoche passate. Sa riconoscere in modo sicuro e </w:t>
            </w:r>
            <w:proofErr w:type="gramStart"/>
            <w:r>
              <w:rPr>
                <w:sz w:val="20"/>
                <w:szCs w:val="20"/>
              </w:rPr>
              <w:t>approfondito  gli</w:t>
            </w:r>
            <w:proofErr w:type="gramEnd"/>
            <w:r>
              <w:rPr>
                <w:sz w:val="20"/>
                <w:szCs w:val="20"/>
              </w:rPr>
              <w:t xml:space="preserve"> aspetti fisico-ambientali, socio-culturali, economici e geopolitici dell’Italia, dell’Europa e delle principali aree del </w:t>
            </w:r>
            <w:r>
              <w:rPr>
                <w:sz w:val="20"/>
                <w:szCs w:val="20"/>
              </w:rPr>
              <w:lastRenderedPageBreak/>
              <w:t>mondo, ed è in grado di comparare casi significativi per evidenziare differenze e somiglianze sotto l’aspetto economico, politico e socioculturale.</w:t>
            </w:r>
          </w:p>
          <w:p w14:paraId="58328E2B" w14:textId="77777777" w:rsidR="00150619" w:rsidRDefault="00150619" w:rsidP="00593E19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Espone i temi trattati in modo coerente e articolato, utilizzando con sicurezza il lessico disciplinare specifico.</w:t>
            </w:r>
          </w:p>
          <w:p w14:paraId="2684FA6A" w14:textId="77777777" w:rsidR="00150619" w:rsidRPr="001C290A" w:rsidRDefault="00150619" w:rsidP="006274F2">
            <w:pPr>
              <w:rPr>
                <w:sz w:val="20"/>
                <w:szCs w:val="20"/>
              </w:rPr>
            </w:pPr>
          </w:p>
        </w:tc>
        <w:tc>
          <w:tcPr>
            <w:tcW w:w="2251" w:type="dxa"/>
            <w:shd w:val="clear" w:color="auto" w:fill="FFFFFF" w:themeFill="background1"/>
          </w:tcPr>
          <w:p w14:paraId="5687897A" w14:textId="77777777" w:rsidR="00150619" w:rsidRPr="001C290A" w:rsidRDefault="00150619" w:rsidP="006274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Globalizzazione; dimensione economica e demografica degli Stati; nesso tra ambiente, risorse e condizioni di vita dell’uomo; squilibri Nord/Sud; …</w:t>
            </w:r>
          </w:p>
        </w:tc>
      </w:tr>
      <w:tr w:rsidR="00150619" w:rsidRPr="009E3785" w14:paraId="732A7D52" w14:textId="77777777" w:rsidTr="00C96C9C">
        <w:tc>
          <w:tcPr>
            <w:tcW w:w="1270" w:type="dxa"/>
            <w:vMerge/>
            <w:shd w:val="clear" w:color="auto" w:fill="00B050"/>
          </w:tcPr>
          <w:p w14:paraId="4BE122DC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17032E29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Uso degli strumenti e delle tecnologie </w:t>
            </w:r>
          </w:p>
        </w:tc>
        <w:tc>
          <w:tcPr>
            <w:tcW w:w="2488" w:type="dxa"/>
            <w:shd w:val="clear" w:color="auto" w:fill="FFFFFF" w:themeFill="background1"/>
          </w:tcPr>
          <w:p w14:paraId="700EA55F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 difficoltà usa strumenti e tecnologie per la ricerca storica; il prodotto finale realizzato non è funzionale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7CEB1C7A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Utilizza strumenti e tecnologie al minimo delle loro potenzialità; rappresenta in modo semplice e a volte elementare le caratteristiche dei fatti storici</w:t>
            </w:r>
          </w:p>
        </w:tc>
        <w:tc>
          <w:tcPr>
            <w:tcW w:w="2138" w:type="dxa"/>
            <w:shd w:val="clear" w:color="auto" w:fill="FFFFFF" w:themeFill="background1"/>
          </w:tcPr>
          <w:p w14:paraId="62B074F8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consapevolezza e discreta precisione; seleziona e identifica i tratti fondanti degli eventi storici per realizzare un prodotto con una buona funzionalità</w:t>
            </w:r>
          </w:p>
        </w:tc>
        <w:tc>
          <w:tcPr>
            <w:tcW w:w="2132" w:type="dxa"/>
            <w:shd w:val="clear" w:color="auto" w:fill="FFFFFF" w:themeFill="background1"/>
          </w:tcPr>
          <w:p w14:paraId="268449A7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Utilizza strumenti e tecnologie con precisione, destrezza e pertinenza; identifica e interpreta le caratteristiche dei fenomeni mostrando capacità di approfondimento e riflessione personale; il prodotto finale è efficace e funzionale</w:t>
            </w:r>
          </w:p>
        </w:tc>
        <w:tc>
          <w:tcPr>
            <w:tcW w:w="2251" w:type="dxa"/>
            <w:shd w:val="clear" w:color="auto" w:fill="FFFFFF" w:themeFill="background1"/>
          </w:tcPr>
          <w:p w14:paraId="3C0A534D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  <w:tr w:rsidR="00150619" w:rsidRPr="009E3785" w14:paraId="081394F1" w14:textId="77777777" w:rsidTr="00C96C9C">
        <w:tc>
          <w:tcPr>
            <w:tcW w:w="1270" w:type="dxa"/>
            <w:vMerge/>
            <w:shd w:val="clear" w:color="auto" w:fill="00B050"/>
          </w:tcPr>
          <w:p w14:paraId="4016B683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4264A604" w14:textId="77777777" w:rsidR="00150619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Interdisciplinarità e trattazione interdisciplinare degli argomenti </w:t>
            </w:r>
          </w:p>
        </w:tc>
        <w:tc>
          <w:tcPr>
            <w:tcW w:w="2488" w:type="dxa"/>
            <w:shd w:val="clear" w:color="auto" w:fill="FFFFFF" w:themeFill="background1"/>
          </w:tcPr>
          <w:p w14:paraId="2A41CCE8" w14:textId="77777777" w:rsidR="00150619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parzialmente gli aspetti dell’argomento e li mette in relazione in modo incoerente e confuso.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395EB7E0" w14:textId="77777777" w:rsidR="00150619" w:rsidRDefault="00150619" w:rsidP="00593E19">
            <w:pPr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Coglie alcuni aspetti dell’argomento e li mette in relazione in modo semplice ma coerente.</w:t>
            </w:r>
          </w:p>
        </w:tc>
        <w:tc>
          <w:tcPr>
            <w:tcW w:w="2138" w:type="dxa"/>
            <w:shd w:val="clear" w:color="auto" w:fill="FFFFFF" w:themeFill="background1"/>
          </w:tcPr>
          <w:p w14:paraId="01C0CCD1" w14:textId="77777777" w:rsidR="00150619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i principali aspetti dell’argomento e li mette in relazioni complesse con i fenomeni storici e culturali.</w:t>
            </w:r>
          </w:p>
        </w:tc>
        <w:tc>
          <w:tcPr>
            <w:tcW w:w="2132" w:type="dxa"/>
            <w:shd w:val="clear" w:color="auto" w:fill="FFFFFF" w:themeFill="background1"/>
          </w:tcPr>
          <w:p w14:paraId="5C7E297E" w14:textId="77777777" w:rsidR="00150619" w:rsidRDefault="00150619" w:rsidP="00593E1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Coglie la ricchezza degli aspetti dell’argomento e li pone in relazioni complesse ed originali.</w:t>
            </w:r>
          </w:p>
        </w:tc>
        <w:tc>
          <w:tcPr>
            <w:tcW w:w="2251" w:type="dxa"/>
            <w:shd w:val="clear" w:color="auto" w:fill="FFFFFF" w:themeFill="background1"/>
          </w:tcPr>
          <w:p w14:paraId="6F0AB01F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  <w:tr w:rsidR="00150619" w:rsidRPr="009E3785" w14:paraId="124A0AFC" w14:textId="77777777" w:rsidTr="00C96C9C">
        <w:tc>
          <w:tcPr>
            <w:tcW w:w="1270" w:type="dxa"/>
            <w:vMerge/>
            <w:shd w:val="clear" w:color="auto" w:fill="ED7D31" w:themeFill="accent2"/>
          </w:tcPr>
          <w:p w14:paraId="7245A8CE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1768" w:type="dxa"/>
            <w:shd w:val="clear" w:color="auto" w:fill="FFFFFF" w:themeFill="background1"/>
          </w:tcPr>
          <w:p w14:paraId="7569DD12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Autonomia</w:t>
            </w:r>
          </w:p>
        </w:tc>
        <w:tc>
          <w:tcPr>
            <w:tcW w:w="2488" w:type="dxa"/>
            <w:shd w:val="clear" w:color="auto" w:fill="FFFFFF" w:themeFill="background1"/>
          </w:tcPr>
          <w:p w14:paraId="7952EDA7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una parziale autonomia nello svolgere i compiti in contesti noti e necessita spesso di spiegazioni aggiuntive e di una guida</w:t>
            </w:r>
          </w:p>
        </w:tc>
        <w:tc>
          <w:tcPr>
            <w:tcW w:w="2232" w:type="dxa"/>
            <w:gridSpan w:val="2"/>
            <w:shd w:val="clear" w:color="auto" w:fill="FFFFFF" w:themeFill="background1"/>
          </w:tcPr>
          <w:p w14:paraId="7D741214" w14:textId="77777777" w:rsidR="00150619" w:rsidRPr="009E3785" w:rsidRDefault="00150619" w:rsidP="00593E19">
            <w:pPr>
              <w:rPr>
                <w:rFonts w:cs="Calibri"/>
                <w:sz w:val="18"/>
                <w:szCs w:val="18"/>
              </w:rPr>
            </w:pPr>
            <w:r w:rsidRPr="009E3785">
              <w:rPr>
                <w:rFonts w:cs="Calibri"/>
                <w:sz w:val="18"/>
                <w:szCs w:val="18"/>
              </w:rPr>
              <w:t xml:space="preserve">Ha raggiunto un’autonomia nello svolgere i compiti in contesti noti e talora necessita di spiegazioni aggiuntive </w:t>
            </w:r>
          </w:p>
        </w:tc>
        <w:tc>
          <w:tcPr>
            <w:tcW w:w="2138" w:type="dxa"/>
            <w:shd w:val="clear" w:color="auto" w:fill="FFFFFF" w:themeFill="background1"/>
          </w:tcPr>
          <w:p w14:paraId="68E6978D" w14:textId="77777777" w:rsidR="00150619" w:rsidRPr="009E3785" w:rsidRDefault="00150619" w:rsidP="00593E19">
            <w:pPr>
              <w:rPr>
                <w:sz w:val="18"/>
                <w:szCs w:val="18"/>
              </w:rPr>
            </w:pPr>
            <w:r w:rsidRPr="009E3785">
              <w:rPr>
                <w:sz w:val="18"/>
                <w:szCs w:val="18"/>
              </w:rPr>
              <w:t>Ha raggiunto un discreto livello di autonomia nello svolgere i compiti, nella scelta degli strumenti e delle informazioni, anche in situazioni nuove</w:t>
            </w:r>
          </w:p>
        </w:tc>
        <w:tc>
          <w:tcPr>
            <w:tcW w:w="2132" w:type="dxa"/>
            <w:shd w:val="clear" w:color="auto" w:fill="FFFFFF" w:themeFill="background1"/>
          </w:tcPr>
          <w:p w14:paraId="7150FA06" w14:textId="77777777" w:rsidR="00150619" w:rsidRDefault="00150619" w:rsidP="00593E19">
            <w:pPr>
              <w:rPr>
                <w:sz w:val="18"/>
                <w:szCs w:val="18"/>
              </w:rPr>
            </w:pPr>
            <w:proofErr w:type="gramStart"/>
            <w:r w:rsidRPr="009E3785">
              <w:rPr>
                <w:sz w:val="18"/>
                <w:szCs w:val="18"/>
              </w:rPr>
              <w:t>E’</w:t>
            </w:r>
            <w:proofErr w:type="gramEnd"/>
            <w:r w:rsidRPr="009E3785">
              <w:rPr>
                <w:sz w:val="18"/>
                <w:szCs w:val="18"/>
              </w:rPr>
              <w:t xml:space="preserve"> completamente autonomo nello svolgere i compiti e gestisce le risorse disponibili in modo efficace anche in situazioni nuove e complesse</w:t>
            </w:r>
          </w:p>
          <w:p w14:paraId="4A94B768" w14:textId="77777777" w:rsidR="00150619" w:rsidRPr="009E3785" w:rsidRDefault="00150619" w:rsidP="00593E19">
            <w:pPr>
              <w:rPr>
                <w:sz w:val="18"/>
                <w:szCs w:val="18"/>
              </w:rPr>
            </w:pPr>
          </w:p>
        </w:tc>
        <w:tc>
          <w:tcPr>
            <w:tcW w:w="2251" w:type="dxa"/>
            <w:shd w:val="clear" w:color="auto" w:fill="FFFFFF" w:themeFill="background1"/>
          </w:tcPr>
          <w:p w14:paraId="464CFB1B" w14:textId="77777777" w:rsidR="00150619" w:rsidRPr="001C290A" w:rsidRDefault="00150619" w:rsidP="00593E19">
            <w:pPr>
              <w:rPr>
                <w:sz w:val="20"/>
                <w:szCs w:val="20"/>
              </w:rPr>
            </w:pPr>
          </w:p>
        </w:tc>
      </w:tr>
    </w:tbl>
    <w:p w14:paraId="3D9426A9" w14:textId="77777777" w:rsidR="00080D6B" w:rsidRDefault="00080D6B" w:rsidP="00A246E7">
      <w:pPr>
        <w:jc w:val="center"/>
      </w:pPr>
    </w:p>
    <w:p w14:paraId="779BF550" w14:textId="77777777" w:rsidR="00080D6B" w:rsidRDefault="00080D6B" w:rsidP="00A246E7">
      <w:pPr>
        <w:jc w:val="center"/>
      </w:pPr>
    </w:p>
    <w:p w14:paraId="351EE8B0" w14:textId="77777777" w:rsidR="009366D3" w:rsidRPr="00346F92" w:rsidRDefault="009366D3" w:rsidP="00197AE2"/>
    <w:sectPr w:rsidR="009366D3" w:rsidRPr="00346F92" w:rsidSect="00A246E7">
      <w:footerReference w:type="default" r:id="rId13"/>
      <w:pgSz w:w="16840" w:h="11900" w:orient="landscape"/>
      <w:pgMar w:top="1134" w:right="1134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DAEE4F" w14:textId="77777777" w:rsidR="00977703" w:rsidRDefault="00977703" w:rsidP="00382D65">
      <w:r>
        <w:separator/>
      </w:r>
    </w:p>
  </w:endnote>
  <w:endnote w:type="continuationSeparator" w:id="0">
    <w:p w14:paraId="25ABB8AC" w14:textId="77777777" w:rsidR="00977703" w:rsidRDefault="00977703" w:rsidP="00382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dobe Myungjo Std M">
    <w:panose1 w:val="020B0604020202020204"/>
    <w:charset w:val="80"/>
    <w:family w:val="roman"/>
    <w:notTrueType/>
    <w:pitch w:val="variable"/>
    <w:sig w:usb0="800002A7" w:usb1="29D7FCFB" w:usb2="00000010" w:usb3="00000000" w:csb0="002A0005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68DCD3" w14:textId="77777777" w:rsidR="00382D65" w:rsidRDefault="00382D65" w:rsidP="00382D65">
    <w:pPr>
      <w:pStyle w:val="Pidipagina"/>
      <w:jc w:val="center"/>
    </w:pPr>
    <w:r>
      <w:t xml:space="preserve">Rubrica delle competenze </w:t>
    </w:r>
    <w:r w:rsidR="00966EA4">
      <w:t>–</w:t>
    </w:r>
    <w:r>
      <w:t xml:space="preserve"> </w:t>
    </w:r>
    <w:r w:rsidR="00966EA4">
      <w:t>Storia e Geografia</w:t>
    </w:r>
    <w:r>
      <w:t xml:space="preserve"> 1^ Biennio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043D95" w14:textId="77777777" w:rsidR="00977703" w:rsidRDefault="00977703" w:rsidP="00382D65">
      <w:r>
        <w:separator/>
      </w:r>
    </w:p>
  </w:footnote>
  <w:footnote w:type="continuationSeparator" w:id="0">
    <w:p w14:paraId="01C70303" w14:textId="77777777" w:rsidR="00977703" w:rsidRDefault="00977703" w:rsidP="00382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A16C7F"/>
    <w:multiLevelType w:val="hybridMultilevel"/>
    <w:tmpl w:val="9B6E3538"/>
    <w:lvl w:ilvl="0" w:tplc="04100001">
      <w:start w:val="1"/>
      <w:numFmt w:val="bullet"/>
      <w:lvlText w:val=""/>
      <w:lvlJc w:val="left"/>
      <w:pPr>
        <w:ind w:left="29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5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8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6E7"/>
    <w:rsid w:val="000036A8"/>
    <w:rsid w:val="00045879"/>
    <w:rsid w:val="00080D6B"/>
    <w:rsid w:val="000B2F96"/>
    <w:rsid w:val="000D4D07"/>
    <w:rsid w:val="00150619"/>
    <w:rsid w:val="00165B9E"/>
    <w:rsid w:val="001708D4"/>
    <w:rsid w:val="001734D2"/>
    <w:rsid w:val="00197AE2"/>
    <w:rsid w:val="001B75BB"/>
    <w:rsid w:val="001C290A"/>
    <w:rsid w:val="002100E6"/>
    <w:rsid w:val="002122D8"/>
    <w:rsid w:val="00236738"/>
    <w:rsid w:val="00270421"/>
    <w:rsid w:val="00280EF5"/>
    <w:rsid w:val="00302037"/>
    <w:rsid w:val="00346F92"/>
    <w:rsid w:val="0036777E"/>
    <w:rsid w:val="0038047F"/>
    <w:rsid w:val="00382D65"/>
    <w:rsid w:val="003F0071"/>
    <w:rsid w:val="00434271"/>
    <w:rsid w:val="00444C9E"/>
    <w:rsid w:val="00464D38"/>
    <w:rsid w:val="00473DF7"/>
    <w:rsid w:val="00512BB6"/>
    <w:rsid w:val="0053333C"/>
    <w:rsid w:val="00536E7E"/>
    <w:rsid w:val="00546409"/>
    <w:rsid w:val="00593E19"/>
    <w:rsid w:val="005D7637"/>
    <w:rsid w:val="006274F2"/>
    <w:rsid w:val="00725F69"/>
    <w:rsid w:val="00735E63"/>
    <w:rsid w:val="007376F1"/>
    <w:rsid w:val="00765C7B"/>
    <w:rsid w:val="00772C93"/>
    <w:rsid w:val="007B41E0"/>
    <w:rsid w:val="007F3498"/>
    <w:rsid w:val="00864198"/>
    <w:rsid w:val="008E503A"/>
    <w:rsid w:val="00906286"/>
    <w:rsid w:val="00927AA9"/>
    <w:rsid w:val="009366D3"/>
    <w:rsid w:val="00945F32"/>
    <w:rsid w:val="009469BB"/>
    <w:rsid w:val="00966EA4"/>
    <w:rsid w:val="00977703"/>
    <w:rsid w:val="00977E7D"/>
    <w:rsid w:val="009A3E37"/>
    <w:rsid w:val="009B4023"/>
    <w:rsid w:val="009D6B58"/>
    <w:rsid w:val="009E3785"/>
    <w:rsid w:val="009E3FA8"/>
    <w:rsid w:val="009F61A4"/>
    <w:rsid w:val="00A246E7"/>
    <w:rsid w:val="00A41691"/>
    <w:rsid w:val="00A418B5"/>
    <w:rsid w:val="00A5002C"/>
    <w:rsid w:val="00AC1386"/>
    <w:rsid w:val="00B3542D"/>
    <w:rsid w:val="00B470CA"/>
    <w:rsid w:val="00BE3BFA"/>
    <w:rsid w:val="00C369B6"/>
    <w:rsid w:val="00C37C1C"/>
    <w:rsid w:val="00C96C9C"/>
    <w:rsid w:val="00CA372D"/>
    <w:rsid w:val="00CF3BF8"/>
    <w:rsid w:val="00CF4BA3"/>
    <w:rsid w:val="00D4399A"/>
    <w:rsid w:val="00D45D60"/>
    <w:rsid w:val="00D609F2"/>
    <w:rsid w:val="00D77BC1"/>
    <w:rsid w:val="00E15E81"/>
    <w:rsid w:val="00E91081"/>
    <w:rsid w:val="00E91F36"/>
    <w:rsid w:val="00E9560D"/>
    <w:rsid w:val="00F06439"/>
    <w:rsid w:val="00F44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6303FE"/>
  <w15:chartTrackingRefBased/>
  <w15:docId w15:val="{393F0F2C-F4F2-4844-8E54-87131BB55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772C93"/>
    <w:pPr>
      <w:tabs>
        <w:tab w:val="center" w:pos="4819"/>
        <w:tab w:val="right" w:pos="9638"/>
      </w:tabs>
      <w:suppressAutoHyphens/>
    </w:pPr>
    <w:rPr>
      <w:rFonts w:ascii="Times New Roman" w:eastAsia="Times New Roman" w:hAnsi="Times New Roman" w:cs="Times New Roman"/>
      <w:szCs w:val="20"/>
      <w:lang w:eastAsia="zh-CN"/>
    </w:rPr>
  </w:style>
  <w:style w:type="character" w:customStyle="1" w:styleId="IntestazioneCarattere">
    <w:name w:val="Intestazione Carattere"/>
    <w:basedOn w:val="Carpredefinitoparagrafo"/>
    <w:link w:val="Intestazione"/>
    <w:rsid w:val="00772C93"/>
    <w:rPr>
      <w:rFonts w:ascii="Times New Roman" w:eastAsia="Times New Roman" w:hAnsi="Times New Roman" w:cs="Times New Roman"/>
      <w:szCs w:val="20"/>
      <w:lang w:eastAsia="zh-CN"/>
    </w:rPr>
  </w:style>
  <w:style w:type="character" w:styleId="Collegamentoipertestuale">
    <w:name w:val="Hyperlink"/>
    <w:rsid w:val="00772C93"/>
    <w:rPr>
      <w:color w:val="0000FF"/>
      <w:u w:val="single"/>
    </w:rPr>
  </w:style>
  <w:style w:type="character" w:styleId="Enfasigrassetto">
    <w:name w:val="Strong"/>
    <w:qFormat/>
    <w:rsid w:val="00772C93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772C93"/>
    <w:rPr>
      <w:color w:val="954F72" w:themeColor="followedHyperlink"/>
      <w:u w:val="single"/>
    </w:rPr>
  </w:style>
  <w:style w:type="table" w:styleId="Grigliatabella">
    <w:name w:val="Table Grid"/>
    <w:basedOn w:val="Tabellanormale"/>
    <w:uiPriority w:val="39"/>
    <w:rsid w:val="00346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9E3FA8"/>
    <w:pPr>
      <w:ind w:left="720"/>
      <w:contextualSpacing/>
    </w:pPr>
  </w:style>
  <w:style w:type="paragraph" w:styleId="Pidipagina">
    <w:name w:val="footer"/>
    <w:basedOn w:val="Normale"/>
    <w:link w:val="PidipaginaCarattere"/>
    <w:uiPriority w:val="99"/>
    <w:unhideWhenUsed/>
    <w:rsid w:val="00382D6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82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TPM01000G@PEC.istruzioneit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ceotommasostigliani.gov.i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2EE2BF-0C7D-F44A-B3DC-B16E27219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1908</Words>
  <Characters>10877</Characters>
  <Application>Microsoft Office Word</Application>
  <DocSecurity>0</DocSecurity>
  <Lines>90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Cinzia Di Noia</dc:creator>
  <cp:keywords/>
  <dc:description/>
  <cp:lastModifiedBy>Elena Di Giacomo</cp:lastModifiedBy>
  <cp:revision>3</cp:revision>
  <dcterms:created xsi:type="dcterms:W3CDTF">2020-10-04T15:49:00Z</dcterms:created>
  <dcterms:modified xsi:type="dcterms:W3CDTF">2020-10-04T16:01:00Z</dcterms:modified>
</cp:coreProperties>
</file>